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C89FE" w14:textId="3404A6B8" w:rsidR="0053684A" w:rsidRDefault="0053684A" w:rsidP="00B777A9">
      <w:pPr>
        <w:jc w:val="both"/>
        <w:rPr>
          <w:rFonts w:ascii="Arial" w:eastAsia="MS Minngs" w:hAnsi="Arial"/>
          <w:color w:val="404040"/>
          <w:sz w:val="22"/>
        </w:rPr>
      </w:pPr>
      <w:r w:rsidRPr="0053684A">
        <w:rPr>
          <w:rFonts w:ascii="Arial" w:eastAsia="MS Minngs" w:hAnsi="Arial" w:cs="Times New Roman"/>
          <w:b/>
          <w:noProof/>
          <w:color w:val="404040"/>
          <w:lang w:eastAsia="pt-BR"/>
        </w:rPr>
        <w:drawing>
          <wp:anchor distT="0" distB="0" distL="114300" distR="114300" simplePos="0" relativeHeight="251668480" behindDoc="0" locked="0" layoutInCell="1" allowOverlap="1" wp14:anchorId="74B8EED3" wp14:editId="6CAA0FBC">
            <wp:simplePos x="0" y="0"/>
            <wp:positionH relativeFrom="margin">
              <wp:posOffset>-126365</wp:posOffset>
            </wp:positionH>
            <wp:positionV relativeFrom="margin">
              <wp:posOffset>143510</wp:posOffset>
            </wp:positionV>
            <wp:extent cx="1463675" cy="1675130"/>
            <wp:effectExtent l="0" t="0" r="3175" b="127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de unificad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1675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748A" w:rsidRPr="004D748A">
        <w:rPr>
          <w:rFonts w:ascii="Arial" w:eastAsia="MS Minngs" w:hAnsi="Arial"/>
          <w:color w:val="404040"/>
          <w:sz w:val="22"/>
        </w:rPr>
        <w:t xml:space="preserve">Acquaplast EPX foi desenvolvida para a sinalização horizontal viária de rodovias e vias urbanas. Graças sua tecnologia híbrida, epóxi-acrílica base água, o produto combina alta resistência, proporcionando ao filme seco característica de aderência </w:t>
      </w:r>
      <w:proofErr w:type="gramStart"/>
      <w:r w:rsidR="004D748A" w:rsidRPr="004D748A">
        <w:rPr>
          <w:rFonts w:ascii="Arial" w:eastAsia="MS Minngs" w:hAnsi="Arial"/>
          <w:color w:val="404040"/>
          <w:sz w:val="22"/>
        </w:rPr>
        <w:t>as</w:t>
      </w:r>
      <w:proofErr w:type="gramEnd"/>
      <w:r w:rsidR="004D748A" w:rsidRPr="004D748A">
        <w:rPr>
          <w:rFonts w:ascii="Arial" w:eastAsia="MS Minngs" w:hAnsi="Arial"/>
          <w:color w:val="404040"/>
          <w:sz w:val="22"/>
        </w:rPr>
        <w:t xml:space="preserve"> microesferas de vidro e ao pavimento, além da estabilidade da cor.</w:t>
      </w:r>
    </w:p>
    <w:p w14:paraId="54D387B2" w14:textId="77777777" w:rsidR="004D748A" w:rsidRDefault="004D748A" w:rsidP="004D748A">
      <w:pPr>
        <w:autoSpaceDE w:val="0"/>
        <w:autoSpaceDN w:val="0"/>
        <w:adjustRightInd w:val="0"/>
        <w:spacing w:line="276" w:lineRule="auto"/>
        <w:jc w:val="both"/>
        <w:rPr>
          <w:rFonts w:ascii="Arial" w:eastAsia="MS Minngs" w:hAnsi="Arial"/>
          <w:b/>
          <w:color w:val="404040"/>
        </w:rPr>
      </w:pPr>
    </w:p>
    <w:p w14:paraId="45EC8D70" w14:textId="77777777" w:rsidR="002C7502" w:rsidRPr="00E95784" w:rsidRDefault="002C7502" w:rsidP="002C7502">
      <w:pPr>
        <w:spacing w:line="360" w:lineRule="auto"/>
        <w:jc w:val="both"/>
        <w:outlineLvl w:val="0"/>
        <w:rPr>
          <w:rFonts w:ascii="Arial" w:hAnsi="Arial"/>
          <w:b/>
          <w:color w:val="404040"/>
        </w:rPr>
      </w:pPr>
      <w:r w:rsidRPr="00E95784">
        <w:rPr>
          <w:rFonts w:ascii="Arial" w:hAnsi="Arial"/>
          <w:b/>
          <w:color w:val="404040"/>
        </w:rPr>
        <w:t>Classificação</w:t>
      </w:r>
    </w:p>
    <w:p w14:paraId="51125BBA" w14:textId="20563B60" w:rsidR="0053684A" w:rsidRPr="002C7502" w:rsidRDefault="002C7502" w:rsidP="002C7502">
      <w:pPr>
        <w:pStyle w:val="PargrafodaLista"/>
        <w:spacing w:line="360" w:lineRule="auto"/>
        <w:ind w:left="0"/>
        <w:jc w:val="both"/>
        <w:rPr>
          <w:rFonts w:ascii="Arial" w:hAnsi="Arial" w:cs="Arial"/>
          <w:bCs/>
          <w:color w:val="404040"/>
          <w:sz w:val="20"/>
        </w:rPr>
      </w:pPr>
      <w:r>
        <w:rPr>
          <w:rFonts w:ascii="Arial" w:hAnsi="Arial" w:cs="Arial"/>
          <w:bCs/>
          <w:color w:val="404040"/>
          <w:sz w:val="20"/>
        </w:rPr>
        <w:t>ABNT/ NBR 16.800</w:t>
      </w:r>
      <w:r>
        <w:rPr>
          <w:rFonts w:ascii="Arial" w:hAnsi="Arial" w:cs="Arial"/>
          <w:bCs/>
          <w:color w:val="404040"/>
          <w:sz w:val="20"/>
        </w:rPr>
        <w:t xml:space="preserve"> </w:t>
      </w:r>
      <w:r>
        <w:rPr>
          <w:rFonts w:ascii="Arial" w:hAnsi="Arial" w:cs="Arial"/>
          <w:bCs/>
          <w:color w:val="404040"/>
          <w:sz w:val="20"/>
        </w:rPr>
        <w:t>–</w:t>
      </w:r>
      <w:r>
        <w:rPr>
          <w:rFonts w:ascii="Arial" w:hAnsi="Arial" w:cs="Arial"/>
          <w:bCs/>
          <w:color w:val="404040"/>
          <w:sz w:val="20"/>
        </w:rPr>
        <w:t xml:space="preserve"> </w:t>
      </w:r>
      <w:r>
        <w:rPr>
          <w:rFonts w:ascii="Arial" w:hAnsi="Arial" w:cs="Arial"/>
          <w:bCs/>
          <w:color w:val="404040"/>
          <w:sz w:val="20"/>
        </w:rPr>
        <w:t>Aeroportos – Tinta acrílica à base de epóxi emulsionada em água – Demarcação horizontal.</w:t>
      </w:r>
      <w:bookmarkStart w:id="0" w:name="_GoBack"/>
      <w:bookmarkEnd w:id="0"/>
    </w:p>
    <w:p w14:paraId="52922E0B" w14:textId="77777777" w:rsidR="0053684A" w:rsidRDefault="0053684A" w:rsidP="00790180">
      <w:pPr>
        <w:autoSpaceDE w:val="0"/>
        <w:autoSpaceDN w:val="0"/>
        <w:adjustRightInd w:val="0"/>
        <w:rPr>
          <w:rFonts w:ascii="Arial" w:eastAsia="MS Minngs" w:hAnsi="Arial"/>
          <w:b/>
          <w:color w:val="404040"/>
        </w:rPr>
      </w:pPr>
    </w:p>
    <w:p w14:paraId="1AB06FAF" w14:textId="77777777" w:rsidR="004D748A" w:rsidRPr="00375570" w:rsidRDefault="004D748A" w:rsidP="004D748A">
      <w:pPr>
        <w:spacing w:line="360" w:lineRule="auto"/>
        <w:outlineLvl w:val="0"/>
        <w:rPr>
          <w:rFonts w:ascii="Arial" w:hAnsi="Arial"/>
          <w:color w:val="404040"/>
          <w:szCs w:val="28"/>
        </w:rPr>
      </w:pPr>
      <w:r w:rsidRPr="00375570">
        <w:rPr>
          <w:rFonts w:ascii="Arial" w:hAnsi="Arial"/>
          <w:b/>
          <w:color w:val="404040"/>
        </w:rPr>
        <w:t>Características</w:t>
      </w:r>
    </w:p>
    <w:p w14:paraId="7DB947B0" w14:textId="77777777" w:rsidR="004D748A" w:rsidRPr="004D748A" w:rsidRDefault="004D748A" w:rsidP="004D748A">
      <w:pPr>
        <w:pStyle w:val="PargrafodaLista"/>
        <w:numPr>
          <w:ilvl w:val="0"/>
          <w:numId w:val="1"/>
        </w:numPr>
        <w:spacing w:line="360" w:lineRule="auto"/>
        <w:ind w:left="360"/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</w:pPr>
      <w:r w:rsidRPr="004D748A"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  <w:t>Alta durabilidade;</w:t>
      </w:r>
    </w:p>
    <w:p w14:paraId="48003734" w14:textId="77777777" w:rsidR="004D748A" w:rsidRPr="004D748A" w:rsidRDefault="004D748A" w:rsidP="004D748A">
      <w:pPr>
        <w:pStyle w:val="PargrafodaLista"/>
        <w:numPr>
          <w:ilvl w:val="0"/>
          <w:numId w:val="1"/>
        </w:numPr>
        <w:spacing w:line="360" w:lineRule="auto"/>
        <w:ind w:left="360"/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</w:pPr>
      <w:r w:rsidRPr="004D748A"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  <w:t xml:space="preserve">Fácil aplicação; </w:t>
      </w:r>
    </w:p>
    <w:p w14:paraId="4B52A0EE" w14:textId="77777777" w:rsidR="004D748A" w:rsidRPr="004D748A" w:rsidRDefault="004D748A" w:rsidP="004D748A">
      <w:pPr>
        <w:pStyle w:val="PargrafodaLista"/>
        <w:numPr>
          <w:ilvl w:val="0"/>
          <w:numId w:val="1"/>
        </w:numPr>
        <w:spacing w:line="360" w:lineRule="auto"/>
        <w:ind w:left="360"/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</w:pPr>
      <w:r w:rsidRPr="004D748A"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  <w:t>Ótima resistência à abrasão e cor;</w:t>
      </w:r>
    </w:p>
    <w:p w14:paraId="3BF49889" w14:textId="77777777" w:rsidR="004D748A" w:rsidRPr="004D748A" w:rsidRDefault="004D748A" w:rsidP="004D748A">
      <w:pPr>
        <w:pStyle w:val="PargrafodaLista"/>
        <w:numPr>
          <w:ilvl w:val="0"/>
          <w:numId w:val="1"/>
        </w:numPr>
        <w:spacing w:line="360" w:lineRule="auto"/>
        <w:ind w:left="360"/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</w:pPr>
      <w:r w:rsidRPr="004D748A"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  <w:t xml:space="preserve">Excelente retenção das microesferas de vidro; </w:t>
      </w:r>
    </w:p>
    <w:p w14:paraId="318CA3F3" w14:textId="77777777" w:rsidR="004D748A" w:rsidRPr="004D748A" w:rsidRDefault="004D748A" w:rsidP="004D748A">
      <w:pPr>
        <w:pStyle w:val="PargrafodaLista"/>
        <w:numPr>
          <w:ilvl w:val="0"/>
          <w:numId w:val="1"/>
        </w:numPr>
        <w:spacing w:line="360" w:lineRule="auto"/>
        <w:ind w:left="360"/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</w:pPr>
      <w:r w:rsidRPr="004D748A"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  <w:t>Pot life 24 horas;</w:t>
      </w:r>
    </w:p>
    <w:p w14:paraId="7B7A757E" w14:textId="77777777" w:rsidR="004D748A" w:rsidRPr="004D748A" w:rsidRDefault="004D748A" w:rsidP="004D748A">
      <w:pPr>
        <w:pStyle w:val="PargrafodaLista"/>
        <w:numPr>
          <w:ilvl w:val="0"/>
          <w:numId w:val="1"/>
        </w:numPr>
        <w:spacing w:line="360" w:lineRule="auto"/>
        <w:ind w:left="360"/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</w:pPr>
      <w:r w:rsidRPr="004D748A"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  <w:t>Base água – bicomponente;</w:t>
      </w:r>
    </w:p>
    <w:p w14:paraId="23FA6946" w14:textId="77777777" w:rsidR="004D748A" w:rsidRPr="004D748A" w:rsidRDefault="004D748A" w:rsidP="004D748A">
      <w:pPr>
        <w:pStyle w:val="PargrafodaLista"/>
        <w:numPr>
          <w:ilvl w:val="0"/>
          <w:numId w:val="1"/>
        </w:numPr>
        <w:spacing w:line="360" w:lineRule="auto"/>
        <w:ind w:left="360"/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</w:pPr>
      <w:r w:rsidRPr="004D748A"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  <w:t>Baixo VOC;</w:t>
      </w:r>
    </w:p>
    <w:p w14:paraId="58A557B4" w14:textId="77777777" w:rsidR="004D748A" w:rsidRPr="004D748A" w:rsidRDefault="004D748A" w:rsidP="004D748A">
      <w:pPr>
        <w:pStyle w:val="PargrafodaLista"/>
        <w:numPr>
          <w:ilvl w:val="0"/>
          <w:numId w:val="1"/>
        </w:numPr>
        <w:spacing w:line="360" w:lineRule="auto"/>
        <w:ind w:left="360"/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</w:pPr>
      <w:r w:rsidRPr="004D748A"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  <w:t>Ecologicamente correta.</w:t>
      </w:r>
    </w:p>
    <w:p w14:paraId="7457C434" w14:textId="77777777" w:rsidR="0053684A" w:rsidRDefault="0053684A" w:rsidP="0053684A">
      <w:pPr>
        <w:pStyle w:val="PargrafodaLista"/>
        <w:spacing w:line="360" w:lineRule="auto"/>
        <w:ind w:left="360"/>
        <w:rPr>
          <w:rFonts w:ascii="Arial" w:hAnsi="Arial" w:cs="Arial"/>
          <w:bCs/>
          <w:color w:val="404040"/>
          <w:sz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3"/>
        <w:gridCol w:w="792"/>
        <w:gridCol w:w="850"/>
        <w:gridCol w:w="851"/>
        <w:gridCol w:w="850"/>
        <w:gridCol w:w="851"/>
        <w:gridCol w:w="850"/>
        <w:gridCol w:w="851"/>
        <w:gridCol w:w="850"/>
        <w:gridCol w:w="1134"/>
      </w:tblGrid>
      <w:tr w:rsidR="004D748A" w:rsidRPr="00CA033F" w14:paraId="3BEA666E" w14:textId="77777777" w:rsidTr="0023361F">
        <w:trPr>
          <w:cantSplit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E5BF" w14:textId="77777777" w:rsidR="004D748A" w:rsidRPr="00CA033F" w:rsidRDefault="004D748A" w:rsidP="0023361F">
            <w:pPr>
              <w:pStyle w:val="Tabela-CorpoCentroNormal11pt"/>
              <w:rPr>
                <w:rFonts w:asciiTheme="minorHAnsi" w:hAnsiTheme="minorHAnsi"/>
                <w:b/>
                <w:bCs/>
                <w:lang w:val="es-ES_tradnl"/>
              </w:rPr>
            </w:pPr>
            <w:r w:rsidRPr="00CA033F">
              <w:rPr>
                <w:rFonts w:asciiTheme="minorHAnsi" w:hAnsiTheme="minorHAnsi"/>
                <w:b/>
                <w:bCs/>
                <w:lang w:val="es-ES_tradnl"/>
              </w:rPr>
              <w:t>Cor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A833" w14:textId="77777777" w:rsidR="004D748A" w:rsidRPr="00CA033F" w:rsidRDefault="004D748A" w:rsidP="0023361F">
            <w:pPr>
              <w:pStyle w:val="Tabela-CorpoCentroNormal11pt"/>
              <w:rPr>
                <w:rFonts w:asciiTheme="minorHAnsi" w:hAnsiTheme="minorHAnsi"/>
                <w:b/>
                <w:bCs/>
                <w:lang w:val="es-ES_tradnl"/>
              </w:rPr>
            </w:pPr>
            <w:r w:rsidRPr="00CA033F">
              <w:rPr>
                <w:rFonts w:asciiTheme="minorHAnsi" w:hAnsiTheme="minorHAnsi"/>
                <w:b/>
                <w:bCs/>
                <w:lang w:val="es-ES_tradnl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A83D" w14:textId="77777777" w:rsidR="004D748A" w:rsidRPr="00CA033F" w:rsidRDefault="004D748A" w:rsidP="0023361F">
            <w:pPr>
              <w:pStyle w:val="Tabela-CorpoCentroNormal11pt"/>
              <w:rPr>
                <w:rFonts w:asciiTheme="minorHAnsi" w:hAnsiTheme="minorHAnsi"/>
                <w:b/>
                <w:bCs/>
                <w:lang w:val="es-ES_tradnl"/>
              </w:rPr>
            </w:pPr>
            <w:r w:rsidRPr="00CA033F">
              <w:rPr>
                <w:rFonts w:asciiTheme="minorHAnsi" w:hAnsiTheme="minorHAnsi"/>
                <w:b/>
                <w:bCs/>
                <w:lang w:val="es-ES_tradnl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DB71" w14:textId="77777777" w:rsidR="004D748A" w:rsidRPr="00CA033F" w:rsidRDefault="004D748A" w:rsidP="0023361F">
            <w:pPr>
              <w:pStyle w:val="Tabela-CorpoCentroNormal11pt"/>
              <w:rPr>
                <w:rFonts w:asciiTheme="minorHAnsi" w:hAnsiTheme="minorHAnsi"/>
                <w:b/>
                <w:bCs/>
                <w:lang w:val="es-ES_tradnl"/>
              </w:rPr>
            </w:pPr>
            <w:r w:rsidRPr="00CA033F">
              <w:rPr>
                <w:rFonts w:asciiTheme="minorHAnsi" w:hAnsiTheme="minorHAnsi"/>
                <w:b/>
                <w:bCs/>
                <w:lang w:val="es-ES_tradnl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4922" w14:textId="77777777" w:rsidR="004D748A" w:rsidRPr="00CA033F" w:rsidRDefault="004D748A" w:rsidP="0023361F">
            <w:pPr>
              <w:pStyle w:val="Tabela-CorpoCentroNormal11pt"/>
              <w:rPr>
                <w:rFonts w:asciiTheme="minorHAnsi" w:hAnsiTheme="minorHAnsi"/>
                <w:b/>
                <w:bCs/>
                <w:lang w:val="es-ES_tradnl"/>
              </w:rPr>
            </w:pPr>
            <w:r w:rsidRPr="00CA033F">
              <w:rPr>
                <w:rFonts w:asciiTheme="minorHAnsi" w:hAnsiTheme="minorHAnsi"/>
                <w:b/>
                <w:bCs/>
                <w:lang w:val="es-ES_tradnl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750FA" w14:textId="77777777" w:rsidR="004D748A" w:rsidRPr="00CA033F" w:rsidRDefault="004D748A" w:rsidP="0023361F">
            <w:pPr>
              <w:pStyle w:val="Tabela-CorpoCentroNormal11pt"/>
              <w:rPr>
                <w:rFonts w:asciiTheme="minorHAnsi" w:hAnsiTheme="minorHAnsi"/>
                <w:b/>
                <w:bCs/>
                <w:lang w:val="es-ES_tradnl"/>
              </w:rPr>
            </w:pPr>
            <w:r w:rsidRPr="00CA033F">
              <w:rPr>
                <w:rFonts w:asciiTheme="minorHAnsi" w:hAnsiTheme="minorHAnsi"/>
                <w:b/>
                <w:bCs/>
                <w:lang w:val="es-ES_tradnl"/>
              </w:rPr>
              <w:t>Y (%)</w:t>
            </w:r>
          </w:p>
        </w:tc>
      </w:tr>
      <w:tr w:rsidR="004D748A" w:rsidRPr="00CA033F" w14:paraId="2B44484F" w14:textId="77777777" w:rsidTr="0023361F"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5B1C" w14:textId="77777777" w:rsidR="004D748A" w:rsidRPr="00CA033F" w:rsidRDefault="004D748A" w:rsidP="0023361F">
            <w:pPr>
              <w:pStyle w:val="Tabela-CorpoCentroNormal11pt"/>
              <w:rPr>
                <w:rFonts w:asciiTheme="minorHAnsi" w:hAnsiTheme="minorHAnsi"/>
                <w:b/>
                <w:bCs/>
                <w:sz w:val="18"/>
                <w:lang w:val="es-ES_tradnl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1027" w14:textId="77777777" w:rsidR="004D748A" w:rsidRPr="00CA033F" w:rsidRDefault="004D748A" w:rsidP="0023361F">
            <w:pPr>
              <w:pStyle w:val="Tabela-CorpoCentroNormal11pt"/>
              <w:rPr>
                <w:rFonts w:asciiTheme="minorHAnsi" w:hAnsiTheme="minorHAnsi"/>
                <w:b/>
                <w:bCs/>
                <w:lang w:val="es-ES_tradnl"/>
              </w:rPr>
            </w:pPr>
            <w:r w:rsidRPr="00CA033F">
              <w:rPr>
                <w:rFonts w:asciiTheme="minorHAnsi" w:hAnsiTheme="minorHAnsi"/>
                <w:b/>
                <w:bCs/>
                <w:lang w:val="es-ES_tradnl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4684" w14:textId="77777777" w:rsidR="004D748A" w:rsidRPr="00CA033F" w:rsidRDefault="004D748A" w:rsidP="0023361F">
            <w:pPr>
              <w:pStyle w:val="Tabela-CorpoCentroNormal11pt"/>
              <w:rPr>
                <w:rFonts w:asciiTheme="minorHAnsi" w:hAnsiTheme="minorHAnsi"/>
                <w:b/>
                <w:bCs/>
                <w:lang w:val="es-ES_tradnl"/>
              </w:rPr>
            </w:pPr>
            <w:r w:rsidRPr="00CA033F">
              <w:rPr>
                <w:rFonts w:asciiTheme="minorHAnsi" w:hAnsiTheme="minorHAnsi"/>
                <w:b/>
                <w:bCs/>
                <w:lang w:val="es-ES_tradnl"/>
              </w:rPr>
              <w:t>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FF16" w14:textId="77777777" w:rsidR="004D748A" w:rsidRPr="00CA033F" w:rsidRDefault="004D748A" w:rsidP="0023361F">
            <w:pPr>
              <w:pStyle w:val="Tabela-CorpoCentroNormal11pt"/>
              <w:rPr>
                <w:rFonts w:asciiTheme="minorHAnsi" w:hAnsiTheme="minorHAnsi"/>
                <w:b/>
                <w:bCs/>
                <w:lang w:val="es-ES_tradnl"/>
              </w:rPr>
            </w:pPr>
            <w:r w:rsidRPr="00CA033F">
              <w:rPr>
                <w:rFonts w:asciiTheme="minorHAnsi" w:hAnsiTheme="minorHAnsi"/>
                <w:b/>
                <w:bCs/>
                <w:lang w:val="es-ES_tradnl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B8C2" w14:textId="77777777" w:rsidR="004D748A" w:rsidRPr="00CA033F" w:rsidRDefault="004D748A" w:rsidP="0023361F">
            <w:pPr>
              <w:pStyle w:val="Tabela-CorpoCentroNormal11pt"/>
              <w:rPr>
                <w:rFonts w:asciiTheme="minorHAnsi" w:hAnsiTheme="minorHAnsi"/>
                <w:b/>
                <w:bCs/>
                <w:lang w:val="es-ES_tradnl"/>
              </w:rPr>
            </w:pPr>
            <w:r w:rsidRPr="00CA033F">
              <w:rPr>
                <w:rFonts w:asciiTheme="minorHAnsi" w:hAnsiTheme="minorHAnsi"/>
                <w:b/>
                <w:bCs/>
                <w:lang w:val="es-ES_tradnl"/>
              </w:rPr>
              <w:t>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D0CA" w14:textId="77777777" w:rsidR="004D748A" w:rsidRPr="00CA033F" w:rsidRDefault="004D748A" w:rsidP="0023361F">
            <w:pPr>
              <w:pStyle w:val="Tabela-CorpoCentroNormal11pt"/>
              <w:rPr>
                <w:rFonts w:asciiTheme="minorHAnsi" w:hAnsiTheme="minorHAnsi"/>
                <w:b/>
                <w:bCs/>
                <w:lang w:val="es-ES_tradnl"/>
              </w:rPr>
            </w:pPr>
            <w:r w:rsidRPr="00CA033F">
              <w:rPr>
                <w:rFonts w:asciiTheme="minorHAnsi" w:hAnsiTheme="minorHAnsi"/>
                <w:b/>
                <w:bCs/>
                <w:lang w:val="es-ES_tradnl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C387" w14:textId="77777777" w:rsidR="004D748A" w:rsidRPr="00CA033F" w:rsidRDefault="004D748A" w:rsidP="0023361F">
            <w:pPr>
              <w:pStyle w:val="Tabela-CorpoCentroNormal11pt"/>
              <w:rPr>
                <w:rFonts w:asciiTheme="minorHAnsi" w:hAnsiTheme="minorHAnsi"/>
                <w:b/>
                <w:bCs/>
                <w:lang w:val="es-ES_tradnl"/>
              </w:rPr>
            </w:pPr>
            <w:r w:rsidRPr="00CA033F">
              <w:rPr>
                <w:rFonts w:asciiTheme="minorHAnsi" w:hAnsiTheme="minorHAnsi"/>
                <w:b/>
                <w:bCs/>
                <w:lang w:val="es-ES_tradnl"/>
              </w:rPr>
              <w:t>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EC54" w14:textId="77777777" w:rsidR="004D748A" w:rsidRPr="00CA033F" w:rsidRDefault="004D748A" w:rsidP="0023361F">
            <w:pPr>
              <w:pStyle w:val="Tabela-CorpoCentroNormal11pt"/>
              <w:rPr>
                <w:rFonts w:asciiTheme="minorHAnsi" w:hAnsiTheme="minorHAnsi"/>
                <w:b/>
                <w:bCs/>
                <w:lang w:val="es-ES_tradnl"/>
              </w:rPr>
            </w:pPr>
            <w:r w:rsidRPr="00CA033F">
              <w:rPr>
                <w:rFonts w:asciiTheme="minorHAnsi" w:hAnsiTheme="minorHAnsi"/>
                <w:b/>
                <w:bCs/>
                <w:lang w:val="es-ES_tradnl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4DFF" w14:textId="77777777" w:rsidR="004D748A" w:rsidRPr="00CA033F" w:rsidRDefault="004D748A" w:rsidP="0023361F">
            <w:pPr>
              <w:pStyle w:val="Tabela-CorpoCentroNormal11pt"/>
              <w:rPr>
                <w:rFonts w:asciiTheme="minorHAnsi" w:hAnsiTheme="minorHAnsi"/>
                <w:b/>
                <w:bCs/>
                <w:lang w:val="es-ES_tradnl"/>
              </w:rPr>
            </w:pPr>
            <w:r w:rsidRPr="00CA033F">
              <w:rPr>
                <w:rFonts w:asciiTheme="minorHAnsi" w:hAnsiTheme="minorHAnsi"/>
                <w:b/>
                <w:bCs/>
                <w:lang w:val="es-ES_tradnl"/>
              </w:rPr>
              <w:t>y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16AB" w14:textId="77777777" w:rsidR="004D748A" w:rsidRPr="00CA033F" w:rsidRDefault="004D748A" w:rsidP="0023361F">
            <w:pPr>
              <w:pStyle w:val="Tabela-CorpoCentroNormal11pt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</w:tr>
      <w:tr w:rsidR="004D748A" w:rsidRPr="00E267F7" w14:paraId="5CBBEBEB" w14:textId="77777777" w:rsidTr="0023361F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BC4A" w14:textId="77777777" w:rsidR="004D748A" w:rsidRPr="00790AA4" w:rsidRDefault="004D748A" w:rsidP="0023361F">
            <w:pPr>
              <w:pStyle w:val="Tabela-CorpoCentroNormal11pt"/>
              <w:jc w:val="left"/>
              <w:rPr>
                <w:rFonts w:asciiTheme="minorHAnsi" w:hAnsiTheme="minorHAnsi"/>
                <w:sz w:val="20"/>
              </w:rPr>
            </w:pPr>
            <w:r w:rsidRPr="00790AA4">
              <w:rPr>
                <w:rFonts w:asciiTheme="minorHAnsi" w:hAnsiTheme="minorHAnsi"/>
                <w:sz w:val="20"/>
              </w:rPr>
              <w:t>Branca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4890" w14:textId="77777777" w:rsidR="004D748A" w:rsidRPr="00790AA4" w:rsidRDefault="004D748A" w:rsidP="0023361F">
            <w:pPr>
              <w:pStyle w:val="Tabela-CorpoCentroNormal11pt"/>
              <w:rPr>
                <w:rFonts w:asciiTheme="minorHAnsi" w:hAnsiTheme="minorHAnsi"/>
                <w:spacing w:val="-3"/>
                <w:sz w:val="20"/>
              </w:rPr>
            </w:pPr>
            <w:r w:rsidRPr="00790AA4">
              <w:rPr>
                <w:rFonts w:asciiTheme="minorHAnsi" w:hAnsiTheme="minorHAnsi"/>
                <w:spacing w:val="-3"/>
                <w:sz w:val="20"/>
              </w:rPr>
              <w:t>0,355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8285" w14:textId="77777777" w:rsidR="004D748A" w:rsidRPr="00790AA4" w:rsidRDefault="004D748A" w:rsidP="0023361F">
            <w:pPr>
              <w:pStyle w:val="Tabela-CorpoCentroNormal11pt"/>
              <w:rPr>
                <w:rFonts w:asciiTheme="minorHAnsi" w:hAnsiTheme="minorHAnsi"/>
                <w:sz w:val="20"/>
              </w:rPr>
            </w:pPr>
            <w:r w:rsidRPr="00790AA4">
              <w:rPr>
                <w:rFonts w:asciiTheme="minorHAnsi" w:hAnsiTheme="minorHAnsi"/>
                <w:sz w:val="20"/>
              </w:rPr>
              <w:t>0,355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09BA" w14:textId="77777777" w:rsidR="004D748A" w:rsidRPr="00790AA4" w:rsidRDefault="004D748A" w:rsidP="0023361F">
            <w:pPr>
              <w:pStyle w:val="Tabela-CorpoCentroNormal11pt"/>
              <w:rPr>
                <w:rFonts w:asciiTheme="minorHAnsi" w:hAnsiTheme="minorHAnsi"/>
                <w:spacing w:val="-3"/>
                <w:sz w:val="20"/>
              </w:rPr>
            </w:pPr>
            <w:r w:rsidRPr="00790AA4">
              <w:rPr>
                <w:rFonts w:asciiTheme="minorHAnsi" w:hAnsiTheme="minorHAnsi"/>
                <w:spacing w:val="-3"/>
                <w:sz w:val="20"/>
              </w:rPr>
              <w:t>0,305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DD24" w14:textId="77777777" w:rsidR="004D748A" w:rsidRPr="00790AA4" w:rsidRDefault="004D748A" w:rsidP="0023361F">
            <w:pPr>
              <w:pStyle w:val="Tabela-CorpoCentroNormal11pt"/>
              <w:rPr>
                <w:rFonts w:asciiTheme="minorHAnsi" w:hAnsiTheme="minorHAnsi"/>
                <w:sz w:val="20"/>
              </w:rPr>
            </w:pPr>
            <w:r w:rsidRPr="00790AA4">
              <w:rPr>
                <w:rFonts w:asciiTheme="minorHAnsi" w:hAnsiTheme="minorHAnsi"/>
                <w:sz w:val="20"/>
              </w:rPr>
              <w:t>0,305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8D3D" w14:textId="77777777" w:rsidR="004D748A" w:rsidRPr="00790AA4" w:rsidRDefault="004D748A" w:rsidP="0023361F">
            <w:pPr>
              <w:pStyle w:val="Tabela-CorpoCentroNormal11pt"/>
              <w:rPr>
                <w:rFonts w:asciiTheme="minorHAnsi" w:hAnsiTheme="minorHAnsi"/>
                <w:spacing w:val="-3"/>
                <w:sz w:val="20"/>
              </w:rPr>
            </w:pPr>
            <w:r w:rsidRPr="00790AA4">
              <w:rPr>
                <w:rFonts w:asciiTheme="minorHAnsi" w:hAnsiTheme="minorHAnsi"/>
                <w:spacing w:val="-3"/>
                <w:sz w:val="20"/>
              </w:rPr>
              <w:t>0,285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2ADC" w14:textId="77777777" w:rsidR="004D748A" w:rsidRPr="00790AA4" w:rsidRDefault="004D748A" w:rsidP="0023361F">
            <w:pPr>
              <w:pStyle w:val="Tabela-CorpoCentroNormal11pt"/>
              <w:rPr>
                <w:rFonts w:asciiTheme="minorHAnsi" w:hAnsiTheme="minorHAnsi"/>
                <w:sz w:val="20"/>
              </w:rPr>
            </w:pPr>
            <w:r w:rsidRPr="00790AA4">
              <w:rPr>
                <w:rFonts w:asciiTheme="minorHAnsi" w:hAnsiTheme="minorHAnsi"/>
                <w:sz w:val="20"/>
              </w:rPr>
              <w:t>0,325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21A0" w14:textId="77777777" w:rsidR="004D748A" w:rsidRPr="00790AA4" w:rsidRDefault="004D748A" w:rsidP="0023361F">
            <w:pPr>
              <w:pStyle w:val="Tabela-CorpoCentroNormal11pt"/>
              <w:rPr>
                <w:rFonts w:asciiTheme="minorHAnsi" w:hAnsiTheme="minorHAnsi"/>
                <w:spacing w:val="-3"/>
                <w:sz w:val="20"/>
              </w:rPr>
            </w:pPr>
            <w:r w:rsidRPr="00790AA4">
              <w:rPr>
                <w:rFonts w:asciiTheme="minorHAnsi" w:hAnsiTheme="minorHAnsi"/>
                <w:spacing w:val="-3"/>
                <w:sz w:val="20"/>
              </w:rPr>
              <w:t>0,335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B996" w14:textId="77777777" w:rsidR="004D748A" w:rsidRPr="00790AA4" w:rsidRDefault="004D748A" w:rsidP="0023361F">
            <w:pPr>
              <w:pStyle w:val="Tabela-CorpoCentroNormal11pt"/>
              <w:rPr>
                <w:rFonts w:asciiTheme="minorHAnsi" w:hAnsiTheme="minorHAnsi"/>
                <w:sz w:val="20"/>
              </w:rPr>
            </w:pPr>
            <w:r w:rsidRPr="00790AA4">
              <w:rPr>
                <w:rFonts w:asciiTheme="minorHAnsi" w:hAnsiTheme="minorHAnsi"/>
                <w:sz w:val="20"/>
              </w:rPr>
              <w:t>0,375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8DC1" w14:textId="77777777" w:rsidR="004D748A" w:rsidRPr="00790AA4" w:rsidRDefault="004D748A" w:rsidP="0023361F">
            <w:pPr>
              <w:pStyle w:val="Tabela-CorpoCentroNormal11pt"/>
              <w:rPr>
                <w:rFonts w:asciiTheme="minorHAnsi" w:hAnsiTheme="minorHAnsi"/>
                <w:sz w:val="20"/>
              </w:rPr>
            </w:pPr>
            <w:r w:rsidRPr="00790AA4">
              <w:rPr>
                <w:rFonts w:asciiTheme="minorHAnsi" w:hAnsiTheme="minorHAnsi"/>
                <w:sz w:val="20"/>
              </w:rPr>
              <w:t>Mín. 90</w:t>
            </w:r>
          </w:p>
        </w:tc>
      </w:tr>
      <w:tr w:rsidR="004D748A" w:rsidRPr="00E267F7" w14:paraId="0E57C99A" w14:textId="77777777" w:rsidTr="0023361F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892A" w14:textId="77777777" w:rsidR="004D748A" w:rsidRPr="00790AA4" w:rsidRDefault="004D748A" w:rsidP="0023361F">
            <w:pPr>
              <w:pStyle w:val="Tabela-CorpoCentroNormal11pt"/>
              <w:jc w:val="left"/>
              <w:rPr>
                <w:rFonts w:asciiTheme="minorHAnsi" w:hAnsiTheme="minorHAnsi"/>
                <w:sz w:val="20"/>
              </w:rPr>
            </w:pPr>
            <w:r w:rsidRPr="00790AA4">
              <w:rPr>
                <w:rFonts w:asciiTheme="minorHAnsi" w:hAnsiTheme="minorHAnsi"/>
                <w:sz w:val="20"/>
              </w:rPr>
              <w:t>Amarela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CE3A" w14:textId="77777777" w:rsidR="004D748A" w:rsidRPr="00790AA4" w:rsidRDefault="004D748A" w:rsidP="0023361F">
            <w:pPr>
              <w:pStyle w:val="Tabela-CorpoCentroNormal11pt"/>
              <w:rPr>
                <w:rFonts w:asciiTheme="minorHAnsi" w:hAnsiTheme="minorHAnsi"/>
                <w:spacing w:val="-3"/>
                <w:sz w:val="20"/>
              </w:rPr>
            </w:pPr>
            <w:r w:rsidRPr="00790AA4">
              <w:rPr>
                <w:rFonts w:asciiTheme="minorHAnsi" w:hAnsiTheme="minorHAnsi"/>
                <w:spacing w:val="-3"/>
                <w:sz w:val="20"/>
              </w:rPr>
              <w:t>0,443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42DD" w14:textId="77777777" w:rsidR="004D748A" w:rsidRPr="00790AA4" w:rsidRDefault="004D748A" w:rsidP="0023361F">
            <w:pPr>
              <w:pStyle w:val="Tabela-CorpoCentroNormal11pt"/>
              <w:rPr>
                <w:rFonts w:asciiTheme="minorHAnsi" w:hAnsiTheme="minorHAnsi"/>
                <w:sz w:val="20"/>
              </w:rPr>
            </w:pPr>
            <w:r w:rsidRPr="00790AA4">
              <w:rPr>
                <w:rFonts w:asciiTheme="minorHAnsi" w:hAnsiTheme="minorHAnsi"/>
                <w:sz w:val="20"/>
              </w:rPr>
              <w:t>0,399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F02E" w14:textId="77777777" w:rsidR="004D748A" w:rsidRPr="00790AA4" w:rsidRDefault="004D748A" w:rsidP="0023361F">
            <w:pPr>
              <w:pStyle w:val="Tabela-CorpoCentroNormal11pt"/>
              <w:rPr>
                <w:rFonts w:asciiTheme="minorHAnsi" w:hAnsiTheme="minorHAnsi"/>
                <w:spacing w:val="-3"/>
                <w:sz w:val="20"/>
              </w:rPr>
            </w:pPr>
            <w:r w:rsidRPr="00790AA4">
              <w:rPr>
                <w:rFonts w:asciiTheme="minorHAnsi" w:hAnsiTheme="minorHAnsi"/>
                <w:spacing w:val="-3"/>
                <w:sz w:val="20"/>
              </w:rPr>
              <w:t>0,545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E1AA" w14:textId="77777777" w:rsidR="004D748A" w:rsidRPr="00790AA4" w:rsidRDefault="004D748A" w:rsidP="0023361F">
            <w:pPr>
              <w:pStyle w:val="Tabela-CorpoCentroNormal11pt"/>
              <w:rPr>
                <w:rFonts w:asciiTheme="minorHAnsi" w:hAnsiTheme="minorHAnsi"/>
                <w:sz w:val="20"/>
              </w:rPr>
            </w:pPr>
            <w:r w:rsidRPr="00790AA4">
              <w:rPr>
                <w:rFonts w:asciiTheme="minorHAnsi" w:hAnsiTheme="minorHAnsi"/>
                <w:sz w:val="20"/>
              </w:rPr>
              <w:t>0,455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FF24" w14:textId="77777777" w:rsidR="004D748A" w:rsidRPr="00790AA4" w:rsidRDefault="004D748A" w:rsidP="0023361F">
            <w:pPr>
              <w:pStyle w:val="Tabela-CorpoCentroNormal11pt"/>
              <w:rPr>
                <w:rFonts w:asciiTheme="minorHAnsi" w:hAnsiTheme="minorHAnsi"/>
                <w:spacing w:val="-3"/>
                <w:sz w:val="20"/>
              </w:rPr>
            </w:pPr>
            <w:r w:rsidRPr="00790AA4">
              <w:rPr>
                <w:rFonts w:asciiTheme="minorHAnsi" w:hAnsiTheme="minorHAnsi"/>
                <w:spacing w:val="-3"/>
                <w:sz w:val="20"/>
              </w:rPr>
              <w:t>0,465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CD63" w14:textId="77777777" w:rsidR="004D748A" w:rsidRPr="00790AA4" w:rsidRDefault="004D748A" w:rsidP="0023361F">
            <w:pPr>
              <w:pStyle w:val="Tabela-CorpoCentroNormal11pt"/>
              <w:rPr>
                <w:rFonts w:asciiTheme="minorHAnsi" w:hAnsiTheme="minorHAnsi"/>
                <w:sz w:val="20"/>
              </w:rPr>
            </w:pPr>
            <w:r w:rsidRPr="00790AA4">
              <w:rPr>
                <w:rFonts w:asciiTheme="minorHAnsi" w:hAnsiTheme="minorHAnsi"/>
                <w:sz w:val="20"/>
              </w:rPr>
              <w:t>0,535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297A" w14:textId="77777777" w:rsidR="004D748A" w:rsidRPr="00790AA4" w:rsidRDefault="004D748A" w:rsidP="0023361F">
            <w:pPr>
              <w:pStyle w:val="Tabela-CorpoCentroNormal11pt"/>
              <w:rPr>
                <w:rFonts w:asciiTheme="minorHAnsi" w:hAnsiTheme="minorHAnsi"/>
                <w:spacing w:val="-3"/>
                <w:sz w:val="20"/>
              </w:rPr>
            </w:pPr>
            <w:r w:rsidRPr="00790AA4">
              <w:rPr>
                <w:rFonts w:asciiTheme="minorHAnsi" w:hAnsiTheme="minorHAnsi"/>
                <w:spacing w:val="-3"/>
                <w:sz w:val="20"/>
              </w:rPr>
              <w:t>0,389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1757" w14:textId="77777777" w:rsidR="004D748A" w:rsidRPr="00790AA4" w:rsidRDefault="004D748A" w:rsidP="0023361F">
            <w:pPr>
              <w:pStyle w:val="Tabela-CorpoCentroNormal11pt"/>
              <w:rPr>
                <w:rFonts w:asciiTheme="minorHAnsi" w:hAnsiTheme="minorHAnsi"/>
                <w:sz w:val="20"/>
              </w:rPr>
            </w:pPr>
            <w:r w:rsidRPr="00790AA4">
              <w:rPr>
                <w:rFonts w:asciiTheme="minorHAnsi" w:hAnsiTheme="minorHAnsi"/>
                <w:sz w:val="20"/>
              </w:rPr>
              <w:t>0,431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65A3" w14:textId="77777777" w:rsidR="004D748A" w:rsidRPr="00790AA4" w:rsidRDefault="004D748A" w:rsidP="0023361F">
            <w:pPr>
              <w:pStyle w:val="Tabela-CorpoCentroNormal11pt"/>
              <w:rPr>
                <w:rFonts w:asciiTheme="minorHAnsi" w:hAnsiTheme="minorHAnsi"/>
                <w:spacing w:val="-3"/>
                <w:sz w:val="20"/>
              </w:rPr>
            </w:pPr>
            <w:r w:rsidRPr="00790AA4">
              <w:rPr>
                <w:rFonts w:asciiTheme="minorHAnsi" w:hAnsiTheme="minorHAnsi"/>
                <w:spacing w:val="-3"/>
                <w:sz w:val="20"/>
              </w:rPr>
              <w:t>40 – 55</w:t>
            </w:r>
          </w:p>
        </w:tc>
      </w:tr>
      <w:tr w:rsidR="004D748A" w:rsidRPr="00685357" w14:paraId="3D9AF707" w14:textId="77777777" w:rsidTr="0023361F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D2F0" w14:textId="77777777" w:rsidR="004D748A" w:rsidRPr="00790AA4" w:rsidRDefault="004D748A" w:rsidP="0023361F">
            <w:pPr>
              <w:pStyle w:val="Tabela-CorpoCentroNormal11pt"/>
              <w:jc w:val="left"/>
              <w:rPr>
                <w:rFonts w:asciiTheme="minorHAnsi" w:hAnsiTheme="minorHAnsi"/>
                <w:sz w:val="20"/>
              </w:rPr>
            </w:pPr>
            <w:r w:rsidRPr="00790AA4">
              <w:rPr>
                <w:rFonts w:asciiTheme="minorHAnsi" w:hAnsiTheme="minorHAnsi"/>
                <w:sz w:val="20"/>
              </w:rPr>
              <w:t>Vermelha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31A7" w14:textId="77777777" w:rsidR="004D748A" w:rsidRPr="00790AA4" w:rsidRDefault="004D748A" w:rsidP="0023361F">
            <w:pPr>
              <w:pStyle w:val="Tabela-CorpoCentroNormal11pt"/>
              <w:rPr>
                <w:rFonts w:asciiTheme="minorHAnsi" w:hAnsiTheme="minorHAnsi"/>
                <w:spacing w:val="-3"/>
                <w:sz w:val="20"/>
              </w:rPr>
            </w:pPr>
            <w:r w:rsidRPr="00790AA4">
              <w:rPr>
                <w:rFonts w:asciiTheme="minorHAnsi" w:hAnsiTheme="minorHAnsi"/>
                <w:spacing w:val="-3"/>
                <w:sz w:val="20"/>
              </w:rPr>
              <w:t>0,480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C628" w14:textId="77777777" w:rsidR="004D748A" w:rsidRPr="00790AA4" w:rsidRDefault="004D748A" w:rsidP="0023361F">
            <w:pPr>
              <w:pStyle w:val="Tabela-CorpoCentroNormal11pt"/>
              <w:rPr>
                <w:rFonts w:asciiTheme="minorHAnsi" w:hAnsiTheme="minorHAnsi"/>
                <w:spacing w:val="-3"/>
                <w:sz w:val="20"/>
              </w:rPr>
            </w:pPr>
            <w:r w:rsidRPr="00790AA4">
              <w:rPr>
                <w:rFonts w:asciiTheme="minorHAnsi" w:hAnsiTheme="minorHAnsi"/>
                <w:spacing w:val="-3"/>
                <w:sz w:val="20"/>
              </w:rPr>
              <w:t>0,320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DB5B" w14:textId="77777777" w:rsidR="004D748A" w:rsidRPr="00790AA4" w:rsidRDefault="004D748A" w:rsidP="0023361F">
            <w:pPr>
              <w:pStyle w:val="Tabela-CorpoCentroNormal11pt"/>
              <w:rPr>
                <w:rFonts w:asciiTheme="minorHAnsi" w:hAnsiTheme="minorHAnsi"/>
                <w:spacing w:val="-3"/>
                <w:sz w:val="20"/>
              </w:rPr>
            </w:pPr>
            <w:r w:rsidRPr="00790AA4">
              <w:rPr>
                <w:rFonts w:asciiTheme="minorHAnsi" w:hAnsiTheme="minorHAnsi"/>
                <w:spacing w:val="-3"/>
                <w:sz w:val="20"/>
              </w:rPr>
              <w:t>0,500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D80D" w14:textId="77777777" w:rsidR="004D748A" w:rsidRPr="00790AA4" w:rsidRDefault="004D748A" w:rsidP="0023361F">
            <w:pPr>
              <w:pStyle w:val="Tabela-CorpoCentroNormal11pt"/>
              <w:rPr>
                <w:rFonts w:asciiTheme="minorHAnsi" w:hAnsiTheme="minorHAnsi"/>
                <w:spacing w:val="-3"/>
                <w:sz w:val="20"/>
              </w:rPr>
            </w:pPr>
            <w:r w:rsidRPr="00790AA4">
              <w:rPr>
                <w:rFonts w:asciiTheme="minorHAnsi" w:hAnsiTheme="minorHAnsi"/>
                <w:spacing w:val="-3"/>
                <w:sz w:val="20"/>
              </w:rPr>
              <w:t>0,280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21B7" w14:textId="77777777" w:rsidR="004D748A" w:rsidRPr="00790AA4" w:rsidRDefault="004D748A" w:rsidP="0023361F">
            <w:pPr>
              <w:pStyle w:val="Tabela-CorpoCentroNormal11pt"/>
              <w:rPr>
                <w:rFonts w:asciiTheme="minorHAnsi" w:hAnsiTheme="minorHAnsi"/>
                <w:spacing w:val="-3"/>
                <w:sz w:val="20"/>
              </w:rPr>
            </w:pPr>
            <w:r w:rsidRPr="00790AA4">
              <w:rPr>
                <w:rFonts w:asciiTheme="minorHAnsi" w:hAnsiTheme="minorHAnsi"/>
                <w:spacing w:val="-3"/>
                <w:sz w:val="20"/>
              </w:rPr>
              <w:t>0,580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7620" w14:textId="77777777" w:rsidR="004D748A" w:rsidRPr="00790AA4" w:rsidRDefault="004D748A" w:rsidP="0023361F">
            <w:pPr>
              <w:pStyle w:val="Tabela-CorpoCentroNormal11pt"/>
              <w:rPr>
                <w:rFonts w:asciiTheme="minorHAnsi" w:hAnsiTheme="minorHAnsi"/>
                <w:spacing w:val="-3"/>
                <w:sz w:val="20"/>
              </w:rPr>
            </w:pPr>
            <w:r w:rsidRPr="00790AA4">
              <w:rPr>
                <w:rFonts w:asciiTheme="minorHAnsi" w:hAnsiTheme="minorHAnsi"/>
                <w:spacing w:val="-3"/>
                <w:sz w:val="20"/>
              </w:rPr>
              <w:t>0,300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5ADB" w14:textId="77777777" w:rsidR="004D748A" w:rsidRPr="00790AA4" w:rsidRDefault="004D748A" w:rsidP="0023361F">
            <w:pPr>
              <w:pStyle w:val="Tabela-CorpoCentroNormal11pt"/>
              <w:rPr>
                <w:rFonts w:asciiTheme="minorHAnsi" w:hAnsiTheme="minorHAnsi"/>
                <w:spacing w:val="-3"/>
                <w:sz w:val="20"/>
              </w:rPr>
            </w:pPr>
            <w:r w:rsidRPr="00790AA4">
              <w:rPr>
                <w:rFonts w:asciiTheme="minorHAnsi" w:hAnsiTheme="minorHAnsi"/>
                <w:spacing w:val="-3"/>
                <w:sz w:val="20"/>
              </w:rPr>
              <w:t>0,560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43FF" w14:textId="77777777" w:rsidR="004D748A" w:rsidRPr="00790AA4" w:rsidRDefault="004D748A" w:rsidP="0023361F">
            <w:pPr>
              <w:pStyle w:val="Tabela-CorpoCentroNormal11pt"/>
              <w:rPr>
                <w:rFonts w:asciiTheme="minorHAnsi" w:hAnsiTheme="minorHAnsi"/>
                <w:spacing w:val="-3"/>
                <w:sz w:val="20"/>
              </w:rPr>
            </w:pPr>
            <w:r w:rsidRPr="00790AA4">
              <w:rPr>
                <w:rFonts w:asciiTheme="minorHAnsi" w:hAnsiTheme="minorHAnsi"/>
                <w:spacing w:val="-3"/>
                <w:sz w:val="20"/>
              </w:rPr>
              <w:t>0,375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6F91" w14:textId="77777777" w:rsidR="004D748A" w:rsidRPr="00790AA4" w:rsidRDefault="004D748A" w:rsidP="0023361F">
            <w:pPr>
              <w:pStyle w:val="Tabela-CorpoCentroNormal11pt"/>
              <w:rPr>
                <w:rFonts w:asciiTheme="minorHAnsi" w:hAnsiTheme="minorHAnsi"/>
                <w:spacing w:val="-3"/>
                <w:sz w:val="20"/>
              </w:rPr>
            </w:pPr>
            <w:r w:rsidRPr="00790AA4">
              <w:rPr>
                <w:rFonts w:asciiTheme="minorHAnsi" w:hAnsiTheme="minorHAnsi"/>
                <w:spacing w:val="-3"/>
                <w:sz w:val="20"/>
              </w:rPr>
              <w:t>10 - 25</w:t>
            </w:r>
          </w:p>
        </w:tc>
      </w:tr>
    </w:tbl>
    <w:p w14:paraId="2DD73DBE" w14:textId="196C0B64" w:rsidR="00CE6EF5" w:rsidRDefault="00B777A9" w:rsidP="00B777A9">
      <w:pPr>
        <w:tabs>
          <w:tab w:val="left" w:pos="2115"/>
        </w:tabs>
        <w:outlineLvl w:val="0"/>
        <w:rPr>
          <w:rFonts w:ascii="Arial" w:hAnsi="Arial"/>
          <w:b/>
          <w:color w:val="404040"/>
        </w:rPr>
      </w:pPr>
      <w:r>
        <w:rPr>
          <w:rFonts w:ascii="Arial" w:hAnsi="Arial"/>
          <w:b/>
          <w:color w:val="404040"/>
        </w:rPr>
        <w:tab/>
      </w:r>
    </w:p>
    <w:p w14:paraId="0EE73BD4" w14:textId="77777777" w:rsidR="00CE6EF5" w:rsidRPr="00375570" w:rsidRDefault="00CE6EF5" w:rsidP="00CE6EF5">
      <w:pPr>
        <w:spacing w:line="276" w:lineRule="auto"/>
        <w:outlineLvl w:val="0"/>
        <w:rPr>
          <w:rFonts w:ascii="Arial" w:hAnsi="Arial"/>
          <w:b/>
          <w:color w:val="404040"/>
        </w:rPr>
      </w:pPr>
      <w:r w:rsidRPr="00375570">
        <w:rPr>
          <w:rFonts w:ascii="Arial" w:hAnsi="Arial"/>
          <w:b/>
          <w:color w:val="404040"/>
        </w:rPr>
        <w:t>Embalagem</w:t>
      </w:r>
    </w:p>
    <w:p w14:paraId="57EEDB0D" w14:textId="77777777" w:rsidR="00CE6EF5" w:rsidRPr="00CE6EF5" w:rsidRDefault="00CE6EF5" w:rsidP="00CE6E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404040"/>
          <w:sz w:val="20"/>
        </w:rPr>
      </w:pPr>
      <w:r w:rsidRPr="00CE6EF5">
        <w:rPr>
          <w:rFonts w:ascii="Arial" w:hAnsi="Arial" w:cs="Arial"/>
          <w:bCs/>
          <w:color w:val="404040"/>
          <w:sz w:val="20"/>
        </w:rPr>
        <w:t xml:space="preserve">Componente A – Acquaplast EPX (17,1 litros) </w:t>
      </w:r>
    </w:p>
    <w:p w14:paraId="015673EB" w14:textId="77777777" w:rsidR="00CE6EF5" w:rsidRPr="00CE6EF5" w:rsidRDefault="00CE6EF5" w:rsidP="00CE6E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404040"/>
          <w:sz w:val="20"/>
        </w:rPr>
      </w:pPr>
      <w:r w:rsidRPr="00CE6EF5">
        <w:rPr>
          <w:rFonts w:ascii="Arial" w:hAnsi="Arial" w:cs="Arial"/>
          <w:bCs/>
          <w:color w:val="404040"/>
          <w:sz w:val="20"/>
        </w:rPr>
        <w:t>Componente B – Acquaplast EPX (0,90 litros)</w:t>
      </w:r>
      <w:proofErr w:type="gramStart"/>
      <w:r w:rsidRPr="00CE6EF5">
        <w:rPr>
          <w:rFonts w:ascii="Arial" w:hAnsi="Arial" w:cs="Arial"/>
          <w:bCs/>
          <w:color w:val="404040"/>
          <w:sz w:val="20"/>
        </w:rPr>
        <w:t xml:space="preserve">   </w:t>
      </w:r>
    </w:p>
    <w:p w14:paraId="6CA9AAF3" w14:textId="77777777" w:rsidR="00CE6EF5" w:rsidRPr="00375570" w:rsidRDefault="00CE6EF5" w:rsidP="00CE6E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/>
          <w:color w:val="404040"/>
          <w:sz w:val="18"/>
        </w:rPr>
      </w:pPr>
      <w:proofErr w:type="gramEnd"/>
      <w:r w:rsidRPr="00375570">
        <w:rPr>
          <w:rFonts w:ascii="Arial" w:hAnsi="Arial" w:cs="Arial"/>
          <w:b/>
          <w:bCs/>
          <w:color w:val="000000"/>
          <w:sz w:val="14"/>
          <w:szCs w:val="16"/>
        </w:rPr>
        <w:t>*A soma dos componentes A + B correspondem a 18 litros</w:t>
      </w:r>
    </w:p>
    <w:p w14:paraId="44102F67" w14:textId="77777777" w:rsidR="00CE6EF5" w:rsidRPr="00375570" w:rsidRDefault="00CE6EF5" w:rsidP="00CE6E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/>
          <w:color w:val="404040"/>
          <w:sz w:val="18"/>
        </w:rPr>
      </w:pPr>
    </w:p>
    <w:p w14:paraId="3BF762DA" w14:textId="77777777" w:rsidR="00CE6EF5" w:rsidRPr="00375570" w:rsidRDefault="00CE6EF5" w:rsidP="00CE6EF5">
      <w:pPr>
        <w:outlineLvl w:val="0"/>
        <w:rPr>
          <w:rFonts w:ascii="Arial" w:hAnsi="Arial"/>
          <w:b/>
          <w:color w:val="404040"/>
        </w:rPr>
      </w:pPr>
      <w:r w:rsidRPr="00375570">
        <w:rPr>
          <w:rFonts w:ascii="Arial" w:hAnsi="Arial"/>
          <w:b/>
          <w:color w:val="404040"/>
        </w:rPr>
        <w:t>Pavimento</w:t>
      </w:r>
    </w:p>
    <w:p w14:paraId="1C981645" w14:textId="77777777" w:rsidR="00CE6EF5" w:rsidRPr="00CE6EF5" w:rsidRDefault="00CE6EF5" w:rsidP="00CE6E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404040"/>
          <w:sz w:val="20"/>
        </w:rPr>
      </w:pPr>
      <w:r w:rsidRPr="00CE6EF5">
        <w:rPr>
          <w:rFonts w:ascii="Arial" w:hAnsi="Arial" w:cs="Arial"/>
          <w:bCs/>
          <w:color w:val="404040"/>
          <w:sz w:val="20"/>
        </w:rPr>
        <w:t>Betuminoso e Concreto</w:t>
      </w:r>
    </w:p>
    <w:p w14:paraId="06B72ABD" w14:textId="77777777" w:rsidR="00CE6EF5" w:rsidRPr="00375570" w:rsidRDefault="00CE6EF5" w:rsidP="00CE6EF5">
      <w:pPr>
        <w:outlineLvl w:val="0"/>
        <w:rPr>
          <w:rFonts w:ascii="Arial" w:hAnsi="Arial"/>
          <w:b/>
          <w:color w:val="404040"/>
        </w:rPr>
      </w:pPr>
      <w:r w:rsidRPr="00375570">
        <w:rPr>
          <w:rFonts w:ascii="Arial" w:hAnsi="Arial"/>
          <w:b/>
          <w:color w:val="404040"/>
        </w:rPr>
        <w:lastRenderedPageBreak/>
        <w:t>Acabamento</w:t>
      </w:r>
    </w:p>
    <w:p w14:paraId="3BEF370E" w14:textId="77777777" w:rsidR="00CE6EF5" w:rsidRPr="00CE6EF5" w:rsidRDefault="00CE6EF5" w:rsidP="00CE6E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404040"/>
          <w:sz w:val="20"/>
        </w:rPr>
      </w:pPr>
      <w:r w:rsidRPr="00CE6EF5">
        <w:rPr>
          <w:rFonts w:ascii="Arial" w:hAnsi="Arial" w:cs="Arial"/>
          <w:bCs/>
          <w:color w:val="404040"/>
          <w:sz w:val="20"/>
        </w:rPr>
        <w:t>Fosco</w:t>
      </w:r>
    </w:p>
    <w:p w14:paraId="631FD5DF" w14:textId="77777777" w:rsidR="00CE6EF5" w:rsidRDefault="00CE6EF5" w:rsidP="00CE6EF5">
      <w:pPr>
        <w:outlineLvl w:val="0"/>
        <w:rPr>
          <w:rFonts w:ascii="Arial" w:hAnsi="Arial"/>
          <w:b/>
          <w:color w:val="404040"/>
        </w:rPr>
      </w:pPr>
    </w:p>
    <w:p w14:paraId="575CB848" w14:textId="77777777" w:rsidR="00CE6EF5" w:rsidRPr="00375570" w:rsidRDefault="00CE6EF5" w:rsidP="00CE6EF5">
      <w:pPr>
        <w:outlineLvl w:val="0"/>
        <w:rPr>
          <w:rFonts w:ascii="Arial" w:hAnsi="Arial"/>
          <w:b/>
          <w:color w:val="404040"/>
        </w:rPr>
      </w:pPr>
      <w:r w:rsidRPr="00375570">
        <w:rPr>
          <w:rFonts w:ascii="Arial" w:hAnsi="Arial"/>
          <w:b/>
          <w:color w:val="404040"/>
        </w:rPr>
        <w:t>Diluição</w:t>
      </w:r>
    </w:p>
    <w:p w14:paraId="1B168E0E" w14:textId="77777777" w:rsidR="00CE6EF5" w:rsidRPr="00CE6EF5" w:rsidRDefault="00CE6EF5" w:rsidP="00CE6E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404040"/>
          <w:sz w:val="20"/>
        </w:rPr>
      </w:pPr>
      <w:r w:rsidRPr="00CE6EF5">
        <w:rPr>
          <w:rFonts w:ascii="Arial" w:hAnsi="Arial" w:cs="Arial"/>
          <w:bCs/>
          <w:color w:val="404040"/>
          <w:sz w:val="20"/>
        </w:rPr>
        <w:t>Água até 3%, se necessário.</w:t>
      </w:r>
    </w:p>
    <w:p w14:paraId="4B547824" w14:textId="6BEEC847" w:rsidR="00CE6EF5" w:rsidRDefault="00CE6EF5" w:rsidP="00CE6E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404040"/>
          <w:sz w:val="20"/>
        </w:rPr>
      </w:pPr>
    </w:p>
    <w:p w14:paraId="4286313F" w14:textId="77777777" w:rsidR="00CE6EF5" w:rsidRPr="00CE6EF5" w:rsidRDefault="00CE6EF5" w:rsidP="00CE6E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404040"/>
          <w:sz w:val="20"/>
        </w:rPr>
      </w:pPr>
    </w:p>
    <w:p w14:paraId="4DEF2F9A" w14:textId="77777777" w:rsidR="00CE6EF5" w:rsidRPr="00375570" w:rsidRDefault="00CE6EF5" w:rsidP="00CE6EF5">
      <w:pPr>
        <w:spacing w:line="360" w:lineRule="auto"/>
        <w:rPr>
          <w:rFonts w:ascii="Arial" w:hAnsi="Arial"/>
          <w:b/>
          <w:color w:val="404040"/>
        </w:rPr>
      </w:pPr>
      <w:r w:rsidRPr="00375570">
        <w:rPr>
          <w:rFonts w:ascii="Arial" w:hAnsi="Arial"/>
          <w:b/>
          <w:color w:val="404040"/>
        </w:rPr>
        <w:t>Transporte e armazenamento</w:t>
      </w:r>
    </w:p>
    <w:p w14:paraId="6C01FD8F" w14:textId="77777777" w:rsidR="00CE6EF5" w:rsidRPr="00CE6EF5" w:rsidRDefault="00CE6EF5" w:rsidP="00CE6EF5">
      <w:pPr>
        <w:pStyle w:val="PargrafodaLista"/>
        <w:numPr>
          <w:ilvl w:val="0"/>
          <w:numId w:val="1"/>
        </w:numPr>
        <w:spacing w:line="360" w:lineRule="auto"/>
        <w:ind w:left="360"/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</w:pPr>
      <w:r w:rsidRPr="00CE6EF5"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  <w:t xml:space="preserve">O transporte do produto deverá ser realizado de forma que ele fique em pé e coberto durante todo o percurso. </w:t>
      </w:r>
    </w:p>
    <w:p w14:paraId="23695641" w14:textId="77777777" w:rsidR="00CE6EF5" w:rsidRPr="00CE6EF5" w:rsidRDefault="00CE6EF5" w:rsidP="00CE6EF5">
      <w:pPr>
        <w:pStyle w:val="PargrafodaLista"/>
        <w:numPr>
          <w:ilvl w:val="0"/>
          <w:numId w:val="1"/>
        </w:numPr>
        <w:spacing w:line="360" w:lineRule="auto"/>
        <w:ind w:left="360"/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</w:pPr>
      <w:r w:rsidRPr="00CE6EF5"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  <w:t>Armazenar sempre nas embalagens originais;</w:t>
      </w:r>
    </w:p>
    <w:p w14:paraId="1B1EC678" w14:textId="77777777" w:rsidR="00CE6EF5" w:rsidRPr="00CE6EF5" w:rsidRDefault="00CE6EF5" w:rsidP="00CE6EF5">
      <w:pPr>
        <w:pStyle w:val="PargrafodaLista"/>
        <w:numPr>
          <w:ilvl w:val="0"/>
          <w:numId w:val="1"/>
        </w:numPr>
        <w:spacing w:line="360" w:lineRule="auto"/>
        <w:ind w:left="360"/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</w:pPr>
      <w:r w:rsidRPr="00CE6EF5"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  <w:t>Não expor as embalagens a altas temperaturas ou à luz solar direta por períodos prolongados;</w:t>
      </w:r>
    </w:p>
    <w:p w14:paraId="06B0AEAE" w14:textId="77777777" w:rsidR="00CE6EF5" w:rsidRPr="00CE6EF5" w:rsidRDefault="00CE6EF5" w:rsidP="00CE6EF5">
      <w:pPr>
        <w:pStyle w:val="PargrafodaLista"/>
        <w:numPr>
          <w:ilvl w:val="0"/>
          <w:numId w:val="1"/>
        </w:numPr>
        <w:spacing w:line="360" w:lineRule="auto"/>
        <w:ind w:left="360"/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</w:pPr>
      <w:r w:rsidRPr="00CE6EF5"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  <w:t>Com estoques rotativos, utilize sempre os mais antigos;</w:t>
      </w:r>
    </w:p>
    <w:p w14:paraId="432A0ED2" w14:textId="77777777" w:rsidR="00CE6EF5" w:rsidRPr="00CE6EF5" w:rsidRDefault="00CE6EF5" w:rsidP="00CE6EF5">
      <w:pPr>
        <w:pStyle w:val="PargrafodaLista"/>
        <w:numPr>
          <w:ilvl w:val="0"/>
          <w:numId w:val="1"/>
        </w:numPr>
        <w:spacing w:line="360" w:lineRule="auto"/>
        <w:ind w:left="360"/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</w:pPr>
      <w:r w:rsidRPr="00CE6EF5"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  <w:t>Embalagens com vazamento removam-as e isole-as em local seguro.</w:t>
      </w:r>
    </w:p>
    <w:p w14:paraId="3F875E50" w14:textId="77777777" w:rsidR="00CE6EF5" w:rsidRPr="00CE6EF5" w:rsidRDefault="00CE6EF5" w:rsidP="00CE6E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404040"/>
          <w:sz w:val="20"/>
        </w:rPr>
      </w:pPr>
    </w:p>
    <w:p w14:paraId="4739FC9A" w14:textId="77777777" w:rsidR="00CE6EF5" w:rsidRPr="00375570" w:rsidRDefault="00CE6EF5" w:rsidP="00CE6E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New Roman" w:hAnsi="Arial" w:cs="Arial"/>
          <w:sz w:val="18"/>
          <w:lang w:eastAsia="ja-JP"/>
        </w:rPr>
      </w:pPr>
    </w:p>
    <w:p w14:paraId="169C7C1C" w14:textId="77777777" w:rsidR="00CE6EF5" w:rsidRPr="00375570" w:rsidRDefault="00CE6EF5" w:rsidP="00CE6EF5">
      <w:pPr>
        <w:spacing w:line="360" w:lineRule="auto"/>
        <w:rPr>
          <w:rFonts w:ascii="Arial" w:hAnsi="Arial"/>
          <w:b/>
          <w:color w:val="404040"/>
        </w:rPr>
      </w:pPr>
      <w:r w:rsidRPr="00375570">
        <w:rPr>
          <w:rFonts w:ascii="Arial" w:hAnsi="Arial"/>
          <w:b/>
          <w:color w:val="404040"/>
        </w:rPr>
        <w:t>Manuseio</w:t>
      </w:r>
    </w:p>
    <w:p w14:paraId="0C5201B0" w14:textId="77777777" w:rsidR="00CE6EF5" w:rsidRPr="00CE6EF5" w:rsidRDefault="00CE6EF5" w:rsidP="00CE6EF5">
      <w:pPr>
        <w:pStyle w:val="PargrafodaLista"/>
        <w:numPr>
          <w:ilvl w:val="0"/>
          <w:numId w:val="1"/>
        </w:numPr>
        <w:spacing w:line="360" w:lineRule="auto"/>
        <w:ind w:left="360"/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</w:pPr>
      <w:r w:rsidRPr="00CE6EF5"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  <w:t>Informar toda a equipe dos procedimentos sobre manuseio seguro e utilização dos EPI’s, (óculos protetores e luvas resistentes).</w:t>
      </w:r>
    </w:p>
    <w:p w14:paraId="4117634D" w14:textId="77777777" w:rsidR="00CE6EF5" w:rsidRPr="00CE6EF5" w:rsidRDefault="00CE6EF5" w:rsidP="00CE6EF5">
      <w:pPr>
        <w:pStyle w:val="PargrafodaLista"/>
        <w:numPr>
          <w:ilvl w:val="0"/>
          <w:numId w:val="1"/>
        </w:numPr>
        <w:spacing w:line="360" w:lineRule="auto"/>
        <w:ind w:left="360"/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</w:pPr>
      <w:r w:rsidRPr="00CE6EF5"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  <w:t>Consulte a FISPQ.</w:t>
      </w:r>
    </w:p>
    <w:p w14:paraId="39495AD0" w14:textId="77777777" w:rsidR="00CE6EF5" w:rsidRPr="00CE6EF5" w:rsidRDefault="00CE6EF5" w:rsidP="00CE6EF5">
      <w:pPr>
        <w:pStyle w:val="PargrafodaLista"/>
        <w:numPr>
          <w:ilvl w:val="0"/>
          <w:numId w:val="1"/>
        </w:numPr>
        <w:spacing w:line="360" w:lineRule="auto"/>
        <w:ind w:left="360"/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</w:pPr>
      <w:r w:rsidRPr="00CE6EF5"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  <w:t>Retire da área de armazenamento somente a quantidade necessária para um turno.</w:t>
      </w:r>
    </w:p>
    <w:p w14:paraId="4E2DAF3C" w14:textId="77777777" w:rsidR="00CE6EF5" w:rsidRPr="00CE6EF5" w:rsidRDefault="00CE6EF5" w:rsidP="00CE6EF5">
      <w:pPr>
        <w:pStyle w:val="PargrafodaLista"/>
        <w:numPr>
          <w:ilvl w:val="0"/>
          <w:numId w:val="1"/>
        </w:numPr>
        <w:spacing w:line="360" w:lineRule="auto"/>
        <w:ind w:left="360"/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</w:pPr>
      <w:r w:rsidRPr="00CE6EF5"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  <w:t>Não reutilizar as embalagens.</w:t>
      </w:r>
    </w:p>
    <w:p w14:paraId="1003C396" w14:textId="7B72F8FA" w:rsidR="00CE6EF5" w:rsidRDefault="00CE6EF5" w:rsidP="00CE6EF5">
      <w:pPr>
        <w:jc w:val="both"/>
        <w:rPr>
          <w:rFonts w:ascii="Arial" w:hAnsi="Arial" w:cs="Arial"/>
          <w:b/>
          <w:sz w:val="18"/>
          <w:u w:val="single"/>
        </w:rPr>
      </w:pPr>
    </w:p>
    <w:p w14:paraId="04C68476" w14:textId="77777777" w:rsidR="00CE6EF5" w:rsidRPr="00375570" w:rsidRDefault="00CE6EF5" w:rsidP="00CE6EF5">
      <w:pPr>
        <w:jc w:val="both"/>
        <w:rPr>
          <w:rFonts w:ascii="Arial" w:hAnsi="Arial" w:cs="Arial"/>
          <w:b/>
          <w:sz w:val="18"/>
          <w:u w:val="single"/>
        </w:rPr>
      </w:pPr>
    </w:p>
    <w:p w14:paraId="2AC12283" w14:textId="77777777" w:rsidR="00CE6EF5" w:rsidRPr="00375570" w:rsidRDefault="00CE6EF5" w:rsidP="00CE6EF5">
      <w:pPr>
        <w:spacing w:line="360" w:lineRule="auto"/>
        <w:jc w:val="both"/>
        <w:rPr>
          <w:rFonts w:ascii="Arial" w:hAnsi="Arial"/>
          <w:b/>
          <w:color w:val="404040"/>
        </w:rPr>
      </w:pPr>
      <w:r w:rsidRPr="00375570">
        <w:rPr>
          <w:rFonts w:ascii="Arial" w:hAnsi="Arial"/>
          <w:b/>
          <w:color w:val="404040"/>
        </w:rPr>
        <w:t>Método de preparação e aplicação</w:t>
      </w:r>
    </w:p>
    <w:p w14:paraId="4E55C791" w14:textId="77777777" w:rsidR="00CE6EF5" w:rsidRPr="00CE6EF5" w:rsidRDefault="00CE6EF5" w:rsidP="00CE6EF5">
      <w:pPr>
        <w:pStyle w:val="PargrafodaLista"/>
        <w:numPr>
          <w:ilvl w:val="0"/>
          <w:numId w:val="1"/>
        </w:numPr>
        <w:spacing w:line="360" w:lineRule="auto"/>
        <w:ind w:left="360"/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</w:pPr>
      <w:r w:rsidRPr="00CE6EF5"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  <w:t>Abrir o balde e verificar se há formação de pele, em caso positivo, retirar a pele antes da homogeneização;</w:t>
      </w:r>
    </w:p>
    <w:p w14:paraId="4BD5E68F" w14:textId="77777777" w:rsidR="00CE6EF5" w:rsidRPr="00CE6EF5" w:rsidRDefault="00CE6EF5" w:rsidP="00CE6EF5">
      <w:pPr>
        <w:pStyle w:val="PargrafodaLista"/>
        <w:numPr>
          <w:ilvl w:val="0"/>
          <w:numId w:val="1"/>
        </w:numPr>
        <w:spacing w:line="360" w:lineRule="auto"/>
        <w:ind w:left="360"/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</w:pPr>
      <w:r w:rsidRPr="00CE6EF5"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  <w:t>É característica de produtos com alto sólidos apresentar uma leve sedimentação após estocagem prolongada, então, homogeneizar completamente o produto;</w:t>
      </w:r>
    </w:p>
    <w:p w14:paraId="67FAD077" w14:textId="77777777" w:rsidR="00CE6EF5" w:rsidRPr="00CE6EF5" w:rsidRDefault="00CE6EF5" w:rsidP="00CE6EF5">
      <w:pPr>
        <w:pStyle w:val="PargrafodaLista"/>
        <w:numPr>
          <w:ilvl w:val="0"/>
          <w:numId w:val="1"/>
        </w:numPr>
        <w:spacing w:line="360" w:lineRule="auto"/>
        <w:ind w:left="360"/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</w:pPr>
      <w:r w:rsidRPr="00CE6EF5"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  <w:t>Usar agitação mecânica para homogeneização – Furadeira e haste homogeneizadora;</w:t>
      </w:r>
    </w:p>
    <w:p w14:paraId="1C1C613D" w14:textId="77777777" w:rsidR="00CE6EF5" w:rsidRPr="00CE6EF5" w:rsidRDefault="00CE6EF5" w:rsidP="00CE6EF5">
      <w:pPr>
        <w:pStyle w:val="PargrafodaLista"/>
        <w:numPr>
          <w:ilvl w:val="0"/>
          <w:numId w:val="1"/>
        </w:numPr>
        <w:spacing w:line="360" w:lineRule="auto"/>
        <w:ind w:left="360"/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</w:pPr>
      <w:r w:rsidRPr="00CE6EF5"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  <w:t>Adicionar o componente B no componente A e homogeneizar por 3 minutos;</w:t>
      </w:r>
    </w:p>
    <w:p w14:paraId="07CB2C3E" w14:textId="77777777" w:rsidR="00CE6EF5" w:rsidRPr="00CE6EF5" w:rsidRDefault="00CE6EF5" w:rsidP="00CE6EF5">
      <w:pPr>
        <w:pStyle w:val="PargrafodaLista"/>
        <w:numPr>
          <w:ilvl w:val="0"/>
          <w:numId w:val="1"/>
        </w:numPr>
        <w:spacing w:line="360" w:lineRule="auto"/>
        <w:ind w:left="360"/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</w:pPr>
      <w:r w:rsidRPr="00CE6EF5"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  <w:t>É recomendado o peneiramento do produto no momento do carregamento;</w:t>
      </w:r>
    </w:p>
    <w:p w14:paraId="186CFA27" w14:textId="77777777" w:rsidR="00CE6EF5" w:rsidRPr="00CE6EF5" w:rsidRDefault="00CE6EF5" w:rsidP="00CE6EF5">
      <w:pPr>
        <w:pStyle w:val="PargrafodaLista"/>
        <w:numPr>
          <w:ilvl w:val="0"/>
          <w:numId w:val="1"/>
        </w:numPr>
        <w:spacing w:line="360" w:lineRule="auto"/>
        <w:ind w:left="360"/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</w:pPr>
      <w:r w:rsidRPr="00CE6EF5"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  <w:t xml:space="preserve">Caso necessário, diluir com água potável conforme indicado acima; </w:t>
      </w:r>
    </w:p>
    <w:p w14:paraId="27C5636A" w14:textId="77777777" w:rsidR="00CE6EF5" w:rsidRPr="00CE6EF5" w:rsidRDefault="00CE6EF5" w:rsidP="00CE6EF5">
      <w:pPr>
        <w:pStyle w:val="PargrafodaLista"/>
        <w:numPr>
          <w:ilvl w:val="0"/>
          <w:numId w:val="1"/>
        </w:numPr>
        <w:spacing w:line="360" w:lineRule="auto"/>
        <w:ind w:left="360"/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</w:pPr>
      <w:r w:rsidRPr="00CE6EF5"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  <w:lastRenderedPageBreak/>
        <w:t>Utilizar equipamentos apropriados para aplicação, que devem estar completamente limpos;</w:t>
      </w:r>
    </w:p>
    <w:p w14:paraId="5A83AAA7" w14:textId="77777777" w:rsidR="00CE6EF5" w:rsidRPr="00CE6EF5" w:rsidRDefault="00CE6EF5" w:rsidP="00CE6EF5">
      <w:pPr>
        <w:pStyle w:val="PargrafodaLista"/>
        <w:numPr>
          <w:ilvl w:val="0"/>
          <w:numId w:val="1"/>
        </w:numPr>
        <w:spacing w:line="360" w:lineRule="auto"/>
        <w:ind w:left="360"/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</w:pPr>
      <w:r w:rsidRPr="00CE6EF5"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  <w:t xml:space="preserve">No caso de aplicação com equipamento automático, manter o tanque reservatório </w:t>
      </w:r>
      <w:proofErr w:type="gramStart"/>
      <w:r w:rsidRPr="00CE6EF5"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  <w:t>sob agitação</w:t>
      </w:r>
      <w:proofErr w:type="gramEnd"/>
      <w:r w:rsidRPr="00CE6EF5"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  <w:t xml:space="preserve"> constante;</w:t>
      </w:r>
    </w:p>
    <w:p w14:paraId="0836BE02" w14:textId="77777777" w:rsidR="00CE6EF5" w:rsidRPr="00CE6EF5" w:rsidRDefault="00CE6EF5" w:rsidP="00CE6EF5">
      <w:pPr>
        <w:pStyle w:val="PargrafodaLista"/>
        <w:numPr>
          <w:ilvl w:val="0"/>
          <w:numId w:val="1"/>
        </w:numPr>
        <w:spacing w:line="360" w:lineRule="auto"/>
        <w:ind w:left="360"/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</w:pPr>
      <w:r w:rsidRPr="00CE6EF5"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  <w:t>Aplicar sobre superfície limpa, seca, livre de impurezas como poeira, areia, óleos ou gorduras em geral. Para cimento novo, fraco ou desagregando deve-se lixar a superfície, lavar removendo toda a poeira e aguardar a completa secagem. Após esse procedimento aplicar o promotor de aderência Indutack - Base Solvente;</w:t>
      </w:r>
    </w:p>
    <w:p w14:paraId="37241770" w14:textId="77777777" w:rsidR="00CE6EF5" w:rsidRPr="00CE6EF5" w:rsidRDefault="00CE6EF5" w:rsidP="00CE6EF5">
      <w:pPr>
        <w:pStyle w:val="PargrafodaLista"/>
        <w:numPr>
          <w:ilvl w:val="0"/>
          <w:numId w:val="1"/>
        </w:numPr>
        <w:spacing w:line="360" w:lineRule="auto"/>
        <w:ind w:left="360"/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</w:pPr>
      <w:r w:rsidRPr="00CE6EF5"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  <w:t xml:space="preserve">Após aplicação, limpar completamente os equipamentos utilizados. </w:t>
      </w:r>
    </w:p>
    <w:p w14:paraId="7EA3ECD0" w14:textId="77777777" w:rsidR="00CE6EF5" w:rsidRPr="00375570" w:rsidRDefault="00CE6EF5" w:rsidP="00CE6EF5">
      <w:pPr>
        <w:spacing w:line="360" w:lineRule="auto"/>
        <w:rPr>
          <w:rFonts w:ascii="Arial" w:hAnsi="Arial" w:cs="Arial"/>
          <w:b/>
          <w:sz w:val="18"/>
        </w:rPr>
      </w:pPr>
    </w:p>
    <w:p w14:paraId="71C0F28D" w14:textId="77777777" w:rsidR="00CE6EF5" w:rsidRPr="00375570" w:rsidRDefault="00CE6EF5" w:rsidP="00CE6EF5">
      <w:pPr>
        <w:spacing w:line="360" w:lineRule="auto"/>
        <w:rPr>
          <w:rFonts w:ascii="Arial" w:hAnsi="Arial" w:cs="Arial"/>
          <w:b/>
          <w:color w:val="999999"/>
          <w:sz w:val="28"/>
          <w:szCs w:val="32"/>
        </w:rPr>
      </w:pPr>
      <w:r w:rsidRPr="00375570">
        <w:rPr>
          <w:rFonts w:ascii="Arial" w:hAnsi="Arial"/>
          <w:b/>
          <w:color w:val="404040"/>
        </w:rPr>
        <w:t>Execução da sinalização</w:t>
      </w:r>
      <w:r w:rsidRPr="00375570">
        <w:rPr>
          <w:rFonts w:ascii="Arial" w:hAnsi="Arial" w:cs="Arial"/>
          <w:b/>
          <w:color w:val="999999"/>
          <w:sz w:val="28"/>
          <w:szCs w:val="32"/>
        </w:rPr>
        <w:t xml:space="preserve"> </w:t>
      </w:r>
    </w:p>
    <w:p w14:paraId="12260955" w14:textId="77777777" w:rsidR="00CE6EF5" w:rsidRPr="00CE6EF5" w:rsidRDefault="00CE6EF5" w:rsidP="00CE6EF5">
      <w:pPr>
        <w:pStyle w:val="PargrafodaLista"/>
        <w:numPr>
          <w:ilvl w:val="0"/>
          <w:numId w:val="1"/>
        </w:numPr>
        <w:spacing w:line="360" w:lineRule="auto"/>
        <w:ind w:left="360"/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</w:pPr>
      <w:r w:rsidRPr="00CE6EF5"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  <w:t>A sinalização deve ser executada conforme o exigido na norma ABNT/NBR 15.405 - Sinalização horizontal viária - Tintas - Procedimentos para execução da demarcação e avaliação.</w:t>
      </w:r>
    </w:p>
    <w:p w14:paraId="5840A9F7" w14:textId="77777777" w:rsidR="00CE6EF5" w:rsidRPr="00375570" w:rsidRDefault="00CE6EF5" w:rsidP="00CE6EF5">
      <w:pPr>
        <w:rPr>
          <w:rFonts w:ascii="Arial" w:hAnsi="Arial"/>
          <w:color w:val="404040"/>
          <w:sz w:val="18"/>
        </w:rPr>
      </w:pPr>
    </w:p>
    <w:p w14:paraId="43C54963" w14:textId="77777777" w:rsidR="00CE6EF5" w:rsidRPr="00375570" w:rsidRDefault="00CE6EF5" w:rsidP="00CE6EF5">
      <w:pPr>
        <w:spacing w:line="360" w:lineRule="auto"/>
        <w:rPr>
          <w:rFonts w:ascii="Arial" w:hAnsi="Arial"/>
          <w:b/>
          <w:color w:val="404040"/>
        </w:rPr>
      </w:pPr>
      <w:proofErr w:type="spellStart"/>
      <w:r w:rsidRPr="00375570">
        <w:rPr>
          <w:rFonts w:ascii="Arial" w:hAnsi="Arial"/>
          <w:b/>
          <w:color w:val="404040"/>
        </w:rPr>
        <w:t>Refletorização</w:t>
      </w:r>
      <w:proofErr w:type="spellEnd"/>
    </w:p>
    <w:p w14:paraId="029D40F2" w14:textId="77777777" w:rsidR="00CE6EF5" w:rsidRPr="00CE6EF5" w:rsidRDefault="00CE6EF5" w:rsidP="00CE6EF5">
      <w:pPr>
        <w:pStyle w:val="PargrafodaLista"/>
        <w:numPr>
          <w:ilvl w:val="0"/>
          <w:numId w:val="1"/>
        </w:numPr>
        <w:spacing w:line="360" w:lineRule="auto"/>
        <w:ind w:left="360"/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</w:pPr>
      <w:r w:rsidRPr="00CE6EF5"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  <w:t>Deve atender aos requisitos da norma ABNT/ NBR 16.184 - Sinalização Horizontal Viária – Microesferas de vidro:</w:t>
      </w:r>
    </w:p>
    <w:p w14:paraId="65D13F8E" w14:textId="77777777" w:rsidR="00CE6EF5" w:rsidRPr="00CE6EF5" w:rsidRDefault="00CE6EF5" w:rsidP="00CE6EF5">
      <w:pPr>
        <w:pStyle w:val="PargrafodaLista"/>
        <w:numPr>
          <w:ilvl w:val="0"/>
          <w:numId w:val="1"/>
        </w:numPr>
        <w:spacing w:line="360" w:lineRule="auto"/>
        <w:ind w:left="360"/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</w:pPr>
      <w:r w:rsidRPr="00CE6EF5"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  <w:t>Pré-misturar na Tinta: Microesferas Tipo IB - 200 a 250 g/l;</w:t>
      </w:r>
    </w:p>
    <w:p w14:paraId="27801AE8" w14:textId="77777777" w:rsidR="00CE6EF5" w:rsidRPr="00CE6EF5" w:rsidRDefault="00CE6EF5" w:rsidP="00CE6EF5">
      <w:pPr>
        <w:pStyle w:val="PargrafodaLista"/>
        <w:numPr>
          <w:ilvl w:val="0"/>
          <w:numId w:val="1"/>
        </w:numPr>
        <w:spacing w:line="360" w:lineRule="auto"/>
        <w:ind w:left="360"/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</w:pPr>
      <w:r w:rsidRPr="00CE6EF5">
        <w:rPr>
          <w:rFonts w:ascii="Arial" w:eastAsiaTheme="minorHAnsi" w:hAnsi="Arial" w:cs="Arial"/>
          <w:bCs/>
          <w:color w:val="404040"/>
          <w:sz w:val="20"/>
          <w:szCs w:val="24"/>
          <w:lang w:val="pt-BR" w:eastAsia="en-US"/>
        </w:rPr>
        <w:t>Aspergir na superfície da Tinta: Microesferas Tipo IIA e IIC 300 a 400 g/m² – Dupla ou Simples Aspersão.</w:t>
      </w:r>
    </w:p>
    <w:p w14:paraId="1D4A5561" w14:textId="77777777" w:rsidR="00CE6EF5" w:rsidRDefault="00CE6EF5" w:rsidP="00CE6EF5">
      <w:pPr>
        <w:spacing w:line="360" w:lineRule="auto"/>
        <w:rPr>
          <w:rFonts w:ascii="Arial" w:hAnsi="Arial"/>
          <w:b/>
          <w:color w:val="404040"/>
        </w:rPr>
      </w:pPr>
    </w:p>
    <w:p w14:paraId="47BA3398" w14:textId="0C9DA1A2" w:rsidR="00CE6EF5" w:rsidRDefault="00CE6EF5" w:rsidP="00CE6EF5">
      <w:pPr>
        <w:spacing w:line="360" w:lineRule="auto"/>
        <w:rPr>
          <w:rFonts w:ascii="Arial" w:hAnsi="Arial"/>
          <w:b/>
          <w:color w:val="404040"/>
        </w:rPr>
      </w:pPr>
      <w:r w:rsidRPr="00E95784">
        <w:rPr>
          <w:rFonts w:ascii="Arial" w:hAnsi="Arial"/>
          <w:b/>
          <w:color w:val="404040"/>
        </w:rPr>
        <w:t>I</w:t>
      </w:r>
      <w:r>
        <w:rPr>
          <w:rFonts w:ascii="Arial" w:hAnsi="Arial"/>
          <w:b/>
          <w:color w:val="404040"/>
        </w:rPr>
        <w:t xml:space="preserve">nformações técnicas – </w:t>
      </w:r>
      <w:r w:rsidR="00320E76">
        <w:rPr>
          <w:rFonts w:ascii="Arial" w:hAnsi="Arial"/>
          <w:b/>
          <w:color w:val="404040"/>
        </w:rPr>
        <w:t>Após mistura dos componentes</w:t>
      </w:r>
      <w:r>
        <w:rPr>
          <w:rFonts w:ascii="Arial" w:hAnsi="Arial"/>
          <w:b/>
          <w:color w:val="404040"/>
        </w:rPr>
        <w:t xml:space="preserve"> (A + B)</w:t>
      </w:r>
    </w:p>
    <w:p w14:paraId="7C15F0CF" w14:textId="77777777" w:rsidR="00CE6EF5" w:rsidRDefault="00CE6EF5" w:rsidP="00CE6EF5">
      <w:pPr>
        <w:spacing w:line="360" w:lineRule="auto"/>
        <w:rPr>
          <w:rFonts w:ascii="Arial" w:hAnsi="Arial"/>
          <w:b/>
          <w:color w:val="404040"/>
        </w:rPr>
      </w:pP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2"/>
        <w:gridCol w:w="1918"/>
        <w:gridCol w:w="1977"/>
        <w:gridCol w:w="2036"/>
      </w:tblGrid>
      <w:tr w:rsidR="00CE6EF5" w:rsidRPr="005463B8" w14:paraId="30822C2E" w14:textId="77777777" w:rsidTr="0023361F">
        <w:trPr>
          <w:trHeight w:val="581"/>
          <w:jc w:val="center"/>
        </w:trPr>
        <w:tc>
          <w:tcPr>
            <w:tcW w:w="3252" w:type="dxa"/>
            <w:vAlign w:val="center"/>
          </w:tcPr>
          <w:p w14:paraId="4D5A2163" w14:textId="77777777" w:rsidR="00CE6EF5" w:rsidRPr="000B4D0E" w:rsidRDefault="00CE6EF5" w:rsidP="0023361F">
            <w:pPr>
              <w:spacing w:line="360" w:lineRule="auto"/>
              <w:jc w:val="center"/>
              <w:rPr>
                <w:rFonts w:ascii="Arial" w:hAnsi="Arial"/>
                <w:b/>
                <w:color w:val="404040"/>
                <w:sz w:val="20"/>
              </w:rPr>
            </w:pPr>
            <w:r w:rsidRPr="000B4D0E">
              <w:rPr>
                <w:rFonts w:ascii="Arial" w:hAnsi="Arial"/>
                <w:b/>
                <w:noProof/>
                <w:color w:val="404040"/>
                <w:sz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79D24A3" wp14:editId="5293495F">
                      <wp:simplePos x="0" y="0"/>
                      <wp:positionH relativeFrom="column">
                        <wp:posOffset>4710430</wp:posOffset>
                      </wp:positionH>
                      <wp:positionV relativeFrom="paragraph">
                        <wp:posOffset>1028700</wp:posOffset>
                      </wp:positionV>
                      <wp:extent cx="0" cy="0"/>
                      <wp:effectExtent l="5080" t="9525" r="13970" b="9525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B0B522E" id="Lin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9pt,81pt" to="370.9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+vN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8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"/>
                  </w:pict>
                </mc:Fallback>
              </mc:AlternateContent>
            </w:r>
            <w:r w:rsidRPr="000B4D0E">
              <w:rPr>
                <w:rFonts w:ascii="Arial" w:hAnsi="Arial"/>
                <w:b/>
                <w:color w:val="404040"/>
                <w:sz w:val="20"/>
              </w:rPr>
              <w:t>E</w:t>
            </w:r>
            <w:r>
              <w:rPr>
                <w:rFonts w:ascii="Arial" w:hAnsi="Arial"/>
                <w:b/>
                <w:color w:val="404040"/>
                <w:sz w:val="20"/>
              </w:rPr>
              <w:t>nsaios e requisitos</w:t>
            </w:r>
          </w:p>
        </w:tc>
        <w:tc>
          <w:tcPr>
            <w:tcW w:w="1918" w:type="dxa"/>
            <w:vAlign w:val="center"/>
          </w:tcPr>
          <w:p w14:paraId="15BFC4A2" w14:textId="77777777" w:rsidR="00CE6EF5" w:rsidRPr="000B4D0E" w:rsidRDefault="00CE6EF5" w:rsidP="0023361F">
            <w:pPr>
              <w:spacing w:line="360" w:lineRule="auto"/>
              <w:jc w:val="center"/>
              <w:rPr>
                <w:rFonts w:ascii="Arial" w:hAnsi="Arial"/>
                <w:b/>
                <w:color w:val="404040"/>
                <w:sz w:val="20"/>
              </w:rPr>
            </w:pPr>
            <w:r w:rsidRPr="000B4D0E">
              <w:rPr>
                <w:rFonts w:ascii="Arial" w:hAnsi="Arial"/>
                <w:b/>
                <w:color w:val="404040"/>
                <w:sz w:val="20"/>
              </w:rPr>
              <w:t>M</w:t>
            </w:r>
            <w:r>
              <w:rPr>
                <w:rFonts w:ascii="Arial" w:hAnsi="Arial"/>
                <w:b/>
                <w:color w:val="404040"/>
                <w:sz w:val="20"/>
              </w:rPr>
              <w:t>étodos</w:t>
            </w:r>
          </w:p>
        </w:tc>
        <w:tc>
          <w:tcPr>
            <w:tcW w:w="1977" w:type="dxa"/>
            <w:vAlign w:val="center"/>
          </w:tcPr>
          <w:p w14:paraId="78E74361" w14:textId="77777777" w:rsidR="00CE6EF5" w:rsidRPr="000B4D0E" w:rsidRDefault="00CE6EF5" w:rsidP="0023361F">
            <w:pPr>
              <w:spacing w:line="360" w:lineRule="auto"/>
              <w:jc w:val="center"/>
              <w:rPr>
                <w:rFonts w:ascii="Arial" w:hAnsi="Arial"/>
                <w:b/>
                <w:color w:val="404040"/>
                <w:sz w:val="20"/>
              </w:rPr>
            </w:pPr>
            <w:r w:rsidRPr="000B4D0E">
              <w:rPr>
                <w:rFonts w:ascii="Arial" w:hAnsi="Arial"/>
                <w:b/>
                <w:noProof/>
                <w:color w:val="404040"/>
                <w:sz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729847" wp14:editId="0248C2AC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0</wp:posOffset>
                      </wp:positionV>
                      <wp:extent cx="0" cy="0"/>
                      <wp:effectExtent l="5715" t="9525" r="13335" b="9525"/>
                      <wp:wrapNone/>
                      <wp:docPr id="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F152CC1" id="Line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0" to="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TYgCwIAACI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"/>
                  </w:pict>
                </mc:Fallback>
              </mc:AlternateContent>
            </w:r>
            <w:r>
              <w:rPr>
                <w:rFonts w:ascii="Arial" w:hAnsi="Arial"/>
                <w:b/>
                <w:color w:val="404040"/>
                <w:sz w:val="20"/>
              </w:rPr>
              <w:t>Valores Mínimos</w:t>
            </w:r>
          </w:p>
        </w:tc>
        <w:tc>
          <w:tcPr>
            <w:tcW w:w="2036" w:type="dxa"/>
            <w:vAlign w:val="center"/>
          </w:tcPr>
          <w:p w14:paraId="5B10D9D8" w14:textId="77777777" w:rsidR="00CE6EF5" w:rsidRPr="000B4D0E" w:rsidRDefault="00CE6EF5" w:rsidP="0023361F">
            <w:pPr>
              <w:spacing w:line="360" w:lineRule="auto"/>
              <w:jc w:val="center"/>
              <w:rPr>
                <w:rFonts w:ascii="Arial" w:hAnsi="Arial"/>
                <w:b/>
                <w:color w:val="404040"/>
                <w:sz w:val="20"/>
              </w:rPr>
            </w:pPr>
            <w:r w:rsidRPr="000B4D0E">
              <w:rPr>
                <w:rFonts w:ascii="Arial" w:hAnsi="Arial"/>
                <w:b/>
                <w:color w:val="404040"/>
                <w:sz w:val="20"/>
              </w:rPr>
              <w:t>V</w:t>
            </w:r>
            <w:r>
              <w:rPr>
                <w:rFonts w:ascii="Arial" w:hAnsi="Arial"/>
                <w:b/>
                <w:color w:val="404040"/>
                <w:sz w:val="20"/>
              </w:rPr>
              <w:t>alores Máximos</w:t>
            </w:r>
          </w:p>
        </w:tc>
      </w:tr>
      <w:tr w:rsidR="00CE6EF5" w:rsidRPr="005463B8" w14:paraId="76807086" w14:textId="77777777" w:rsidTr="0023361F">
        <w:trPr>
          <w:trHeight w:val="567"/>
          <w:jc w:val="center"/>
        </w:trPr>
        <w:tc>
          <w:tcPr>
            <w:tcW w:w="3252" w:type="dxa"/>
            <w:vAlign w:val="center"/>
          </w:tcPr>
          <w:p w14:paraId="0CE5AC18" w14:textId="77777777" w:rsidR="00CE6EF5" w:rsidRDefault="00CE6EF5" w:rsidP="0023361F">
            <w:pPr>
              <w:spacing w:line="360" w:lineRule="auto"/>
              <w:jc w:val="center"/>
              <w:rPr>
                <w:rFonts w:ascii="Arial" w:hAnsi="Arial"/>
                <w:color w:val="404040"/>
                <w:sz w:val="20"/>
              </w:rPr>
            </w:pPr>
            <w:r w:rsidRPr="00E95784">
              <w:rPr>
                <w:rFonts w:ascii="Arial" w:hAnsi="Arial"/>
                <w:color w:val="404040"/>
                <w:sz w:val="20"/>
              </w:rPr>
              <w:t>Sólidos em volume</w:t>
            </w:r>
          </w:p>
          <w:p w14:paraId="6207BDDA" w14:textId="77777777" w:rsidR="00CE6EF5" w:rsidRDefault="00CE6EF5" w:rsidP="0023361F">
            <w:pPr>
              <w:spacing w:line="360" w:lineRule="auto"/>
              <w:jc w:val="center"/>
              <w:rPr>
                <w:rFonts w:ascii="Arial" w:hAnsi="Arial"/>
                <w:color w:val="404040"/>
                <w:sz w:val="20"/>
              </w:rPr>
            </w:pPr>
            <w:r>
              <w:rPr>
                <w:rFonts w:ascii="Arial" w:hAnsi="Arial"/>
                <w:color w:val="404040"/>
                <w:sz w:val="20"/>
              </w:rPr>
              <w:t>Branca e Amarela</w:t>
            </w:r>
          </w:p>
          <w:p w14:paraId="5E0B49AE" w14:textId="77777777" w:rsidR="00CE6EF5" w:rsidRPr="00E95784" w:rsidRDefault="00CE6EF5" w:rsidP="0023361F">
            <w:pPr>
              <w:spacing w:line="360" w:lineRule="auto"/>
              <w:jc w:val="center"/>
              <w:rPr>
                <w:rFonts w:ascii="Arial" w:hAnsi="Arial"/>
                <w:color w:val="404040"/>
                <w:sz w:val="20"/>
              </w:rPr>
            </w:pPr>
            <w:r>
              <w:rPr>
                <w:rFonts w:ascii="Arial" w:hAnsi="Arial"/>
                <w:color w:val="404040"/>
                <w:sz w:val="20"/>
              </w:rPr>
              <w:t>Outras cores</w:t>
            </w:r>
          </w:p>
        </w:tc>
        <w:tc>
          <w:tcPr>
            <w:tcW w:w="1918" w:type="dxa"/>
            <w:vAlign w:val="center"/>
          </w:tcPr>
          <w:p w14:paraId="72169138" w14:textId="77777777" w:rsidR="00CE6EF5" w:rsidRPr="00E95784" w:rsidRDefault="00CE6EF5" w:rsidP="0023361F">
            <w:pPr>
              <w:spacing w:line="360" w:lineRule="auto"/>
              <w:jc w:val="center"/>
              <w:rPr>
                <w:rFonts w:ascii="Arial" w:hAnsi="Arial"/>
                <w:color w:val="404040"/>
                <w:sz w:val="20"/>
              </w:rPr>
            </w:pPr>
            <w:r>
              <w:rPr>
                <w:rFonts w:ascii="Arial" w:hAnsi="Arial"/>
                <w:color w:val="404040"/>
                <w:sz w:val="20"/>
              </w:rPr>
              <w:t>NBR 8621</w:t>
            </w:r>
          </w:p>
        </w:tc>
        <w:tc>
          <w:tcPr>
            <w:tcW w:w="1977" w:type="dxa"/>
            <w:vAlign w:val="center"/>
          </w:tcPr>
          <w:p w14:paraId="66CDF898" w14:textId="77777777" w:rsidR="00CE6EF5" w:rsidRDefault="00CE6EF5" w:rsidP="0023361F">
            <w:pPr>
              <w:spacing w:line="360" w:lineRule="auto"/>
              <w:jc w:val="center"/>
              <w:rPr>
                <w:rFonts w:ascii="Arial" w:hAnsi="Arial"/>
                <w:color w:val="404040"/>
                <w:sz w:val="20"/>
              </w:rPr>
            </w:pPr>
          </w:p>
          <w:p w14:paraId="06C6C4C0" w14:textId="77777777" w:rsidR="00CE6EF5" w:rsidRDefault="00CE6EF5" w:rsidP="0023361F">
            <w:pPr>
              <w:spacing w:line="360" w:lineRule="auto"/>
              <w:jc w:val="center"/>
              <w:rPr>
                <w:rFonts w:ascii="Arial" w:hAnsi="Arial"/>
                <w:color w:val="404040"/>
                <w:sz w:val="20"/>
              </w:rPr>
            </w:pPr>
            <w:r w:rsidRPr="00E95784">
              <w:rPr>
                <w:rFonts w:ascii="Arial" w:hAnsi="Arial"/>
                <w:color w:val="404040"/>
                <w:sz w:val="20"/>
              </w:rPr>
              <w:t>62</w:t>
            </w:r>
          </w:p>
          <w:p w14:paraId="1276B1F3" w14:textId="77777777" w:rsidR="00CE6EF5" w:rsidRPr="00E95784" w:rsidRDefault="00CE6EF5" w:rsidP="0023361F">
            <w:pPr>
              <w:spacing w:line="360" w:lineRule="auto"/>
              <w:jc w:val="center"/>
              <w:rPr>
                <w:rFonts w:ascii="Arial" w:hAnsi="Arial"/>
                <w:color w:val="404040"/>
                <w:sz w:val="20"/>
              </w:rPr>
            </w:pPr>
            <w:r>
              <w:rPr>
                <w:rFonts w:ascii="Arial" w:hAnsi="Arial"/>
                <w:color w:val="404040"/>
                <w:sz w:val="20"/>
              </w:rPr>
              <w:t>58</w:t>
            </w:r>
          </w:p>
        </w:tc>
        <w:tc>
          <w:tcPr>
            <w:tcW w:w="2036" w:type="dxa"/>
            <w:vAlign w:val="center"/>
          </w:tcPr>
          <w:p w14:paraId="6E957398" w14:textId="77777777" w:rsidR="00CE6EF5" w:rsidRPr="00E95784" w:rsidRDefault="00CE6EF5" w:rsidP="0023361F">
            <w:pPr>
              <w:spacing w:line="360" w:lineRule="auto"/>
              <w:jc w:val="center"/>
              <w:rPr>
                <w:rFonts w:ascii="Arial" w:hAnsi="Arial"/>
                <w:color w:val="404040"/>
                <w:sz w:val="20"/>
              </w:rPr>
            </w:pPr>
            <w:r w:rsidRPr="00E95784">
              <w:rPr>
                <w:rFonts w:ascii="Arial" w:hAnsi="Arial"/>
                <w:color w:val="404040"/>
                <w:sz w:val="20"/>
              </w:rPr>
              <w:t>-</w:t>
            </w:r>
          </w:p>
        </w:tc>
      </w:tr>
      <w:tr w:rsidR="00CE6EF5" w:rsidRPr="005463B8" w14:paraId="63B65D61" w14:textId="77777777" w:rsidTr="0023361F">
        <w:trPr>
          <w:trHeight w:val="1417"/>
          <w:jc w:val="center"/>
        </w:trPr>
        <w:tc>
          <w:tcPr>
            <w:tcW w:w="3252" w:type="dxa"/>
            <w:vAlign w:val="center"/>
          </w:tcPr>
          <w:p w14:paraId="3869AA82" w14:textId="77777777" w:rsidR="00CE6EF5" w:rsidRPr="0043155C" w:rsidRDefault="00CE6EF5" w:rsidP="0023361F">
            <w:pPr>
              <w:spacing w:line="360" w:lineRule="auto"/>
              <w:jc w:val="center"/>
              <w:rPr>
                <w:rFonts w:ascii="Arial" w:hAnsi="Arial"/>
                <w:b/>
                <w:color w:val="404040"/>
                <w:sz w:val="16"/>
                <w:szCs w:val="16"/>
              </w:rPr>
            </w:pPr>
            <w:r w:rsidRPr="0043155C">
              <w:rPr>
                <w:rFonts w:ascii="Arial" w:hAnsi="Arial"/>
                <w:b/>
                <w:color w:val="404040"/>
                <w:sz w:val="16"/>
                <w:szCs w:val="16"/>
              </w:rPr>
              <w:lastRenderedPageBreak/>
              <w:t>Espessura úmida</w:t>
            </w:r>
          </w:p>
          <w:p w14:paraId="48BF115F" w14:textId="77777777" w:rsidR="00CE6EF5" w:rsidRPr="00E95784" w:rsidRDefault="00CE6EF5" w:rsidP="0023361F">
            <w:pPr>
              <w:spacing w:line="360" w:lineRule="auto"/>
              <w:jc w:val="center"/>
              <w:rPr>
                <w:rFonts w:ascii="Arial" w:hAnsi="Arial"/>
                <w:color w:val="404040"/>
                <w:sz w:val="20"/>
              </w:rPr>
            </w:pPr>
            <w:r>
              <w:rPr>
                <w:rFonts w:ascii="Arial" w:hAnsi="Arial"/>
                <w:color w:val="404040"/>
                <w:sz w:val="20"/>
              </w:rPr>
              <w:t>0,3 mm</w:t>
            </w:r>
          </w:p>
          <w:p w14:paraId="650A42AD" w14:textId="77777777" w:rsidR="00CE6EF5" w:rsidRPr="00E95784" w:rsidRDefault="00CE6EF5" w:rsidP="0023361F">
            <w:pPr>
              <w:spacing w:line="360" w:lineRule="auto"/>
              <w:jc w:val="center"/>
              <w:rPr>
                <w:rFonts w:ascii="Arial" w:hAnsi="Arial"/>
                <w:color w:val="404040"/>
                <w:sz w:val="20"/>
              </w:rPr>
            </w:pPr>
            <w:r>
              <w:rPr>
                <w:rFonts w:ascii="Arial" w:hAnsi="Arial"/>
                <w:color w:val="404040"/>
                <w:sz w:val="20"/>
              </w:rPr>
              <w:t>0,4 mm</w:t>
            </w:r>
          </w:p>
          <w:p w14:paraId="55ACC688" w14:textId="77777777" w:rsidR="00CE6EF5" w:rsidRPr="00E95784" w:rsidRDefault="00CE6EF5" w:rsidP="0023361F">
            <w:pPr>
              <w:spacing w:line="360" w:lineRule="auto"/>
              <w:jc w:val="center"/>
              <w:rPr>
                <w:rFonts w:ascii="Arial" w:hAnsi="Arial"/>
                <w:color w:val="404040"/>
                <w:sz w:val="20"/>
              </w:rPr>
            </w:pPr>
            <w:r>
              <w:rPr>
                <w:rFonts w:ascii="Arial" w:hAnsi="Arial"/>
                <w:color w:val="404040"/>
                <w:sz w:val="20"/>
              </w:rPr>
              <w:t>0,5 mm</w:t>
            </w:r>
          </w:p>
        </w:tc>
        <w:tc>
          <w:tcPr>
            <w:tcW w:w="1918" w:type="dxa"/>
            <w:vAlign w:val="center"/>
          </w:tcPr>
          <w:p w14:paraId="60492785" w14:textId="77777777" w:rsidR="00CE6EF5" w:rsidRDefault="00CE6EF5" w:rsidP="0023361F">
            <w:pPr>
              <w:spacing w:line="360" w:lineRule="auto"/>
              <w:jc w:val="center"/>
              <w:rPr>
                <w:rFonts w:ascii="Arial" w:hAnsi="Arial"/>
                <w:color w:val="404040"/>
                <w:sz w:val="20"/>
              </w:rPr>
            </w:pPr>
          </w:p>
          <w:p w14:paraId="717E0A88" w14:textId="77777777" w:rsidR="00CE6EF5" w:rsidRPr="00E95784" w:rsidRDefault="00CE6EF5" w:rsidP="0023361F">
            <w:pPr>
              <w:spacing w:line="360" w:lineRule="auto"/>
              <w:jc w:val="center"/>
              <w:rPr>
                <w:rFonts w:ascii="Arial" w:hAnsi="Arial"/>
                <w:color w:val="404040"/>
                <w:sz w:val="20"/>
              </w:rPr>
            </w:pPr>
            <w:r w:rsidRPr="00E95784">
              <w:rPr>
                <w:rFonts w:ascii="Arial" w:hAnsi="Arial"/>
                <w:color w:val="404040"/>
                <w:sz w:val="20"/>
              </w:rPr>
              <w:t>Cálculo</w:t>
            </w:r>
          </w:p>
        </w:tc>
        <w:tc>
          <w:tcPr>
            <w:tcW w:w="1977" w:type="dxa"/>
            <w:vAlign w:val="center"/>
          </w:tcPr>
          <w:p w14:paraId="0B66EEDB" w14:textId="77777777" w:rsidR="00CE6EF5" w:rsidRDefault="00CE6EF5" w:rsidP="0023361F">
            <w:pPr>
              <w:spacing w:line="360" w:lineRule="auto"/>
              <w:jc w:val="center"/>
              <w:rPr>
                <w:rFonts w:ascii="Arial" w:hAnsi="Arial"/>
                <w:b/>
                <w:color w:val="404040"/>
                <w:sz w:val="16"/>
                <w:szCs w:val="16"/>
              </w:rPr>
            </w:pPr>
            <w:r w:rsidRPr="0043155C">
              <w:rPr>
                <w:rFonts w:ascii="Arial" w:hAnsi="Arial"/>
                <w:b/>
                <w:color w:val="404040"/>
                <w:sz w:val="16"/>
                <w:szCs w:val="16"/>
              </w:rPr>
              <w:t xml:space="preserve">Sem </w:t>
            </w:r>
            <w:proofErr w:type="spellStart"/>
            <w:r>
              <w:rPr>
                <w:rFonts w:ascii="Arial" w:hAnsi="Arial"/>
                <w:b/>
                <w:color w:val="404040"/>
                <w:sz w:val="16"/>
                <w:szCs w:val="16"/>
              </w:rPr>
              <w:t>premix</w:t>
            </w:r>
            <w:proofErr w:type="spellEnd"/>
          </w:p>
          <w:p w14:paraId="06E60D52" w14:textId="77777777" w:rsidR="00CE6EF5" w:rsidRDefault="00CE6EF5" w:rsidP="0023361F">
            <w:pPr>
              <w:spacing w:line="360" w:lineRule="auto"/>
              <w:jc w:val="center"/>
              <w:rPr>
                <w:rFonts w:ascii="Arial" w:hAnsi="Arial"/>
                <w:color w:val="404040"/>
                <w:sz w:val="20"/>
              </w:rPr>
            </w:pPr>
            <w:r>
              <w:rPr>
                <w:rFonts w:ascii="Arial" w:hAnsi="Arial"/>
                <w:color w:val="404040"/>
                <w:sz w:val="20"/>
              </w:rPr>
              <w:t xml:space="preserve">60 m² </w:t>
            </w:r>
            <w:r w:rsidRPr="00E95784">
              <w:rPr>
                <w:rFonts w:ascii="Arial" w:hAnsi="Arial"/>
                <w:color w:val="404040"/>
                <w:sz w:val="20"/>
              </w:rPr>
              <w:t>por balde</w:t>
            </w:r>
          </w:p>
          <w:p w14:paraId="4299BA63" w14:textId="77777777" w:rsidR="00CE6EF5" w:rsidRDefault="00CE6EF5" w:rsidP="0023361F">
            <w:pPr>
              <w:spacing w:line="360" w:lineRule="auto"/>
              <w:jc w:val="center"/>
              <w:rPr>
                <w:rFonts w:ascii="Arial" w:hAnsi="Arial"/>
                <w:color w:val="404040"/>
                <w:sz w:val="20"/>
              </w:rPr>
            </w:pPr>
            <w:r>
              <w:rPr>
                <w:rFonts w:ascii="Arial" w:hAnsi="Arial"/>
                <w:color w:val="404040"/>
                <w:sz w:val="20"/>
              </w:rPr>
              <w:t xml:space="preserve">45 m² </w:t>
            </w:r>
            <w:r w:rsidRPr="00E95784">
              <w:rPr>
                <w:rFonts w:ascii="Arial" w:hAnsi="Arial"/>
                <w:color w:val="404040"/>
                <w:sz w:val="20"/>
              </w:rPr>
              <w:t>por balde</w:t>
            </w:r>
          </w:p>
          <w:p w14:paraId="1E903944" w14:textId="77777777" w:rsidR="00CE6EF5" w:rsidRPr="0043155C" w:rsidRDefault="00CE6EF5" w:rsidP="0023361F">
            <w:pPr>
              <w:spacing w:line="360" w:lineRule="auto"/>
              <w:jc w:val="center"/>
              <w:rPr>
                <w:rFonts w:ascii="Arial" w:hAnsi="Arial"/>
                <w:b/>
                <w:color w:val="404040"/>
                <w:sz w:val="16"/>
                <w:szCs w:val="16"/>
              </w:rPr>
            </w:pPr>
            <w:r>
              <w:rPr>
                <w:rFonts w:ascii="Arial" w:hAnsi="Arial"/>
                <w:color w:val="404040"/>
                <w:sz w:val="20"/>
              </w:rPr>
              <w:t xml:space="preserve">36 m² </w:t>
            </w:r>
            <w:r w:rsidRPr="00E95784">
              <w:rPr>
                <w:rFonts w:ascii="Arial" w:hAnsi="Arial"/>
                <w:color w:val="404040"/>
                <w:sz w:val="20"/>
              </w:rPr>
              <w:t>por balde</w:t>
            </w:r>
          </w:p>
        </w:tc>
        <w:tc>
          <w:tcPr>
            <w:tcW w:w="2036" w:type="dxa"/>
            <w:vAlign w:val="center"/>
          </w:tcPr>
          <w:p w14:paraId="1DF19C41" w14:textId="77777777" w:rsidR="00CE6EF5" w:rsidRPr="0043155C" w:rsidRDefault="00CE6EF5" w:rsidP="0023361F">
            <w:pPr>
              <w:spacing w:line="360" w:lineRule="auto"/>
              <w:jc w:val="center"/>
              <w:rPr>
                <w:rFonts w:ascii="Arial" w:hAnsi="Arial"/>
                <w:b/>
                <w:color w:val="404040"/>
                <w:sz w:val="16"/>
                <w:szCs w:val="16"/>
              </w:rPr>
            </w:pPr>
            <w:r>
              <w:rPr>
                <w:rFonts w:ascii="Arial" w:hAnsi="Arial"/>
                <w:b/>
                <w:color w:val="404040"/>
                <w:sz w:val="16"/>
                <w:szCs w:val="16"/>
              </w:rPr>
              <w:t xml:space="preserve">Com </w:t>
            </w:r>
            <w:proofErr w:type="spellStart"/>
            <w:r>
              <w:rPr>
                <w:rFonts w:ascii="Arial" w:hAnsi="Arial"/>
                <w:b/>
                <w:color w:val="404040"/>
                <w:sz w:val="16"/>
                <w:szCs w:val="16"/>
              </w:rPr>
              <w:t>premix</w:t>
            </w:r>
            <w:proofErr w:type="spellEnd"/>
          </w:p>
          <w:p w14:paraId="59042614" w14:textId="77777777" w:rsidR="00CE6EF5" w:rsidRPr="0043155C" w:rsidRDefault="00CE6EF5" w:rsidP="0023361F">
            <w:pPr>
              <w:spacing w:line="360" w:lineRule="auto"/>
              <w:jc w:val="center"/>
              <w:rPr>
                <w:rFonts w:ascii="Arial" w:hAnsi="Arial"/>
                <w:color w:val="404040"/>
                <w:sz w:val="20"/>
              </w:rPr>
            </w:pPr>
            <w:r>
              <w:rPr>
                <w:rFonts w:ascii="Arial" w:hAnsi="Arial"/>
                <w:color w:val="404040"/>
                <w:sz w:val="20"/>
              </w:rPr>
              <w:t>66</w:t>
            </w:r>
            <w:r w:rsidRPr="0043155C">
              <w:rPr>
                <w:rFonts w:ascii="Arial" w:hAnsi="Arial"/>
                <w:color w:val="404040"/>
                <w:sz w:val="20"/>
              </w:rPr>
              <w:t xml:space="preserve"> m² por balde</w:t>
            </w:r>
          </w:p>
          <w:p w14:paraId="0F35BD83" w14:textId="77777777" w:rsidR="00CE6EF5" w:rsidRPr="0043155C" w:rsidRDefault="00CE6EF5" w:rsidP="0023361F">
            <w:pPr>
              <w:spacing w:line="360" w:lineRule="auto"/>
              <w:jc w:val="center"/>
              <w:rPr>
                <w:rFonts w:ascii="Arial" w:hAnsi="Arial"/>
                <w:color w:val="404040"/>
                <w:sz w:val="20"/>
              </w:rPr>
            </w:pPr>
            <w:r>
              <w:rPr>
                <w:rFonts w:ascii="Arial" w:hAnsi="Arial"/>
                <w:color w:val="404040"/>
                <w:sz w:val="20"/>
              </w:rPr>
              <w:t>50</w:t>
            </w:r>
            <w:r w:rsidRPr="0043155C">
              <w:rPr>
                <w:rFonts w:ascii="Arial" w:hAnsi="Arial"/>
                <w:color w:val="404040"/>
                <w:sz w:val="20"/>
              </w:rPr>
              <w:t xml:space="preserve"> m² por balde</w:t>
            </w:r>
          </w:p>
          <w:p w14:paraId="1BB401D1" w14:textId="77777777" w:rsidR="00CE6EF5" w:rsidRPr="00E95784" w:rsidRDefault="00CE6EF5" w:rsidP="0023361F">
            <w:pPr>
              <w:spacing w:line="360" w:lineRule="auto"/>
              <w:jc w:val="center"/>
              <w:rPr>
                <w:rFonts w:ascii="Arial" w:hAnsi="Arial"/>
                <w:color w:val="404040"/>
                <w:sz w:val="20"/>
              </w:rPr>
            </w:pPr>
            <w:r>
              <w:rPr>
                <w:rFonts w:ascii="Arial" w:hAnsi="Arial"/>
                <w:color w:val="404040"/>
                <w:sz w:val="20"/>
              </w:rPr>
              <w:t>40</w:t>
            </w:r>
            <w:r w:rsidRPr="0043155C">
              <w:rPr>
                <w:rFonts w:ascii="Arial" w:hAnsi="Arial"/>
                <w:color w:val="404040"/>
                <w:sz w:val="20"/>
              </w:rPr>
              <w:t xml:space="preserve"> m² por balde</w:t>
            </w:r>
          </w:p>
        </w:tc>
      </w:tr>
      <w:tr w:rsidR="00CE6EF5" w:rsidRPr="005463B8" w14:paraId="33B72FA1" w14:textId="77777777" w:rsidTr="0023361F">
        <w:trPr>
          <w:jc w:val="center"/>
        </w:trPr>
        <w:tc>
          <w:tcPr>
            <w:tcW w:w="3252" w:type="dxa"/>
            <w:vAlign w:val="center"/>
          </w:tcPr>
          <w:p w14:paraId="662943C1" w14:textId="77777777" w:rsidR="00CE6EF5" w:rsidRPr="00E95784" w:rsidRDefault="00CE6EF5" w:rsidP="0023361F">
            <w:pPr>
              <w:spacing w:line="360" w:lineRule="auto"/>
              <w:jc w:val="center"/>
              <w:rPr>
                <w:rFonts w:ascii="Arial" w:hAnsi="Arial"/>
                <w:color w:val="404040"/>
                <w:sz w:val="20"/>
              </w:rPr>
            </w:pPr>
            <w:r w:rsidRPr="00E95784">
              <w:rPr>
                <w:rFonts w:ascii="Arial" w:hAnsi="Arial"/>
                <w:color w:val="404040"/>
                <w:sz w:val="20"/>
              </w:rPr>
              <w:t>Massa Específica g/cm3</w:t>
            </w:r>
          </w:p>
        </w:tc>
        <w:tc>
          <w:tcPr>
            <w:tcW w:w="1918" w:type="dxa"/>
            <w:vAlign w:val="center"/>
          </w:tcPr>
          <w:p w14:paraId="58192412" w14:textId="77777777" w:rsidR="00CE6EF5" w:rsidRPr="00E95784" w:rsidRDefault="00CE6EF5" w:rsidP="0023361F">
            <w:pPr>
              <w:spacing w:line="360" w:lineRule="auto"/>
              <w:jc w:val="center"/>
              <w:rPr>
                <w:rFonts w:ascii="Arial" w:hAnsi="Arial"/>
                <w:color w:val="404040"/>
                <w:sz w:val="20"/>
              </w:rPr>
            </w:pPr>
            <w:r>
              <w:rPr>
                <w:rFonts w:ascii="Arial" w:hAnsi="Arial"/>
                <w:color w:val="404040"/>
                <w:sz w:val="20"/>
              </w:rPr>
              <w:t>NBR 15.438</w:t>
            </w:r>
          </w:p>
        </w:tc>
        <w:tc>
          <w:tcPr>
            <w:tcW w:w="1977" w:type="dxa"/>
            <w:vAlign w:val="center"/>
          </w:tcPr>
          <w:p w14:paraId="5789A207" w14:textId="77777777" w:rsidR="00CE6EF5" w:rsidRPr="00E95784" w:rsidRDefault="00CE6EF5" w:rsidP="0023361F">
            <w:pPr>
              <w:spacing w:line="360" w:lineRule="auto"/>
              <w:jc w:val="center"/>
              <w:rPr>
                <w:rFonts w:ascii="Arial" w:hAnsi="Arial"/>
                <w:color w:val="404040"/>
                <w:sz w:val="20"/>
              </w:rPr>
            </w:pPr>
            <w:r w:rsidRPr="00E95784">
              <w:rPr>
                <w:rFonts w:ascii="Arial" w:hAnsi="Arial"/>
                <w:color w:val="404040"/>
                <w:sz w:val="20"/>
              </w:rPr>
              <w:t>1,</w:t>
            </w:r>
            <w:r>
              <w:rPr>
                <w:rFonts w:ascii="Arial" w:hAnsi="Arial"/>
                <w:color w:val="404040"/>
                <w:sz w:val="20"/>
              </w:rPr>
              <w:t>60</w:t>
            </w:r>
          </w:p>
        </w:tc>
        <w:tc>
          <w:tcPr>
            <w:tcW w:w="2036" w:type="dxa"/>
            <w:vAlign w:val="center"/>
          </w:tcPr>
          <w:p w14:paraId="5619B810" w14:textId="77777777" w:rsidR="00CE6EF5" w:rsidRPr="00E95784" w:rsidRDefault="00CE6EF5" w:rsidP="0023361F">
            <w:pPr>
              <w:spacing w:line="360" w:lineRule="auto"/>
              <w:jc w:val="center"/>
              <w:rPr>
                <w:rFonts w:ascii="Arial" w:hAnsi="Arial"/>
                <w:color w:val="404040"/>
                <w:sz w:val="20"/>
              </w:rPr>
            </w:pPr>
            <w:r w:rsidRPr="00E95784">
              <w:rPr>
                <w:rFonts w:ascii="Arial" w:hAnsi="Arial"/>
                <w:color w:val="404040"/>
                <w:sz w:val="20"/>
              </w:rPr>
              <w:t>-</w:t>
            </w:r>
          </w:p>
        </w:tc>
      </w:tr>
      <w:tr w:rsidR="00CE6EF5" w:rsidRPr="005463B8" w14:paraId="2D9120AC" w14:textId="77777777" w:rsidTr="0023361F">
        <w:trPr>
          <w:jc w:val="center"/>
        </w:trPr>
        <w:tc>
          <w:tcPr>
            <w:tcW w:w="3252" w:type="dxa"/>
            <w:vAlign w:val="center"/>
          </w:tcPr>
          <w:p w14:paraId="15AB09F5" w14:textId="77777777" w:rsidR="00CE6EF5" w:rsidRPr="00E95784" w:rsidRDefault="00CE6EF5" w:rsidP="0023361F">
            <w:pPr>
              <w:spacing w:line="360" w:lineRule="auto"/>
              <w:jc w:val="center"/>
              <w:rPr>
                <w:rFonts w:ascii="Arial" w:hAnsi="Arial"/>
                <w:color w:val="404040"/>
                <w:sz w:val="20"/>
              </w:rPr>
            </w:pPr>
            <w:r w:rsidRPr="00B45DC3">
              <w:rPr>
                <w:rFonts w:ascii="Arial" w:hAnsi="Arial"/>
                <w:color w:val="404040"/>
                <w:sz w:val="20"/>
              </w:rPr>
              <w:t xml:space="preserve">VOC – </w:t>
            </w:r>
            <w:proofErr w:type="gramStart"/>
            <w:r w:rsidRPr="00B45DC3">
              <w:rPr>
                <w:rFonts w:ascii="Arial" w:hAnsi="Arial"/>
                <w:color w:val="404040"/>
                <w:sz w:val="20"/>
              </w:rPr>
              <w:t>g/L</w:t>
            </w:r>
            <w:proofErr w:type="gramEnd"/>
          </w:p>
        </w:tc>
        <w:tc>
          <w:tcPr>
            <w:tcW w:w="1918" w:type="dxa"/>
            <w:vAlign w:val="center"/>
          </w:tcPr>
          <w:p w14:paraId="5DA9C701" w14:textId="77777777" w:rsidR="00CE6EF5" w:rsidRDefault="00CE6EF5" w:rsidP="0023361F">
            <w:pPr>
              <w:spacing w:line="360" w:lineRule="auto"/>
              <w:jc w:val="center"/>
              <w:rPr>
                <w:rFonts w:ascii="Arial" w:hAnsi="Arial"/>
                <w:color w:val="404040"/>
                <w:sz w:val="20"/>
              </w:rPr>
            </w:pPr>
            <w:r w:rsidRPr="00B45DC3">
              <w:rPr>
                <w:rFonts w:ascii="Arial" w:hAnsi="Arial"/>
                <w:color w:val="404040"/>
                <w:sz w:val="20"/>
              </w:rPr>
              <w:t>ASTM D2369</w:t>
            </w:r>
          </w:p>
        </w:tc>
        <w:tc>
          <w:tcPr>
            <w:tcW w:w="1977" w:type="dxa"/>
            <w:vAlign w:val="center"/>
          </w:tcPr>
          <w:p w14:paraId="55446ABF" w14:textId="77777777" w:rsidR="00CE6EF5" w:rsidRPr="00E95784" w:rsidRDefault="00CE6EF5" w:rsidP="0023361F">
            <w:pPr>
              <w:spacing w:line="360" w:lineRule="auto"/>
              <w:jc w:val="center"/>
              <w:rPr>
                <w:rFonts w:ascii="Arial" w:hAnsi="Arial"/>
                <w:color w:val="404040"/>
                <w:sz w:val="20"/>
              </w:rPr>
            </w:pPr>
            <w:r>
              <w:rPr>
                <w:rFonts w:ascii="Arial" w:hAnsi="Arial"/>
                <w:color w:val="404040"/>
                <w:sz w:val="20"/>
              </w:rPr>
              <w:t>-</w:t>
            </w:r>
          </w:p>
        </w:tc>
        <w:tc>
          <w:tcPr>
            <w:tcW w:w="2036" w:type="dxa"/>
            <w:vAlign w:val="center"/>
          </w:tcPr>
          <w:p w14:paraId="3CC0051E" w14:textId="77777777" w:rsidR="00CE6EF5" w:rsidRPr="00E95784" w:rsidRDefault="00CE6EF5" w:rsidP="0023361F">
            <w:pPr>
              <w:spacing w:line="360" w:lineRule="auto"/>
              <w:jc w:val="center"/>
              <w:rPr>
                <w:rFonts w:ascii="Arial" w:hAnsi="Arial"/>
                <w:color w:val="404040"/>
                <w:sz w:val="20"/>
              </w:rPr>
            </w:pPr>
            <w:r>
              <w:rPr>
                <w:rFonts w:ascii="Arial" w:hAnsi="Arial"/>
                <w:color w:val="404040"/>
                <w:sz w:val="20"/>
              </w:rPr>
              <w:t>150</w:t>
            </w:r>
          </w:p>
        </w:tc>
      </w:tr>
      <w:tr w:rsidR="00CE6EF5" w:rsidRPr="005463B8" w14:paraId="4A89A52B" w14:textId="77777777" w:rsidTr="0023361F">
        <w:trPr>
          <w:jc w:val="center"/>
        </w:trPr>
        <w:tc>
          <w:tcPr>
            <w:tcW w:w="3252" w:type="dxa"/>
            <w:vAlign w:val="center"/>
          </w:tcPr>
          <w:p w14:paraId="339F38FB" w14:textId="77777777" w:rsidR="00CE6EF5" w:rsidRPr="00E95784" w:rsidRDefault="00CE6EF5" w:rsidP="0023361F">
            <w:pPr>
              <w:spacing w:line="360" w:lineRule="auto"/>
              <w:jc w:val="center"/>
              <w:rPr>
                <w:rFonts w:ascii="Arial" w:hAnsi="Arial"/>
                <w:color w:val="404040"/>
                <w:sz w:val="20"/>
              </w:rPr>
            </w:pPr>
            <w:r w:rsidRPr="00E95784">
              <w:rPr>
                <w:rFonts w:ascii="Arial" w:hAnsi="Arial"/>
                <w:color w:val="404040"/>
                <w:sz w:val="20"/>
              </w:rPr>
              <w:t>Resistência à abrasão</w:t>
            </w:r>
            <w:r>
              <w:rPr>
                <w:rFonts w:ascii="Arial" w:hAnsi="Arial"/>
                <w:color w:val="404040"/>
                <w:sz w:val="20"/>
              </w:rPr>
              <w:t xml:space="preserve"> (Litros)</w:t>
            </w:r>
          </w:p>
        </w:tc>
        <w:tc>
          <w:tcPr>
            <w:tcW w:w="1918" w:type="dxa"/>
            <w:vAlign w:val="center"/>
          </w:tcPr>
          <w:p w14:paraId="7E59CE7F" w14:textId="77777777" w:rsidR="00CE6EF5" w:rsidRPr="00E95784" w:rsidRDefault="00CE6EF5" w:rsidP="0023361F">
            <w:pPr>
              <w:spacing w:line="360" w:lineRule="auto"/>
              <w:jc w:val="center"/>
              <w:rPr>
                <w:rFonts w:ascii="Arial" w:hAnsi="Arial"/>
                <w:color w:val="404040"/>
                <w:sz w:val="20"/>
              </w:rPr>
            </w:pPr>
            <w:r>
              <w:rPr>
                <w:rFonts w:ascii="Arial" w:hAnsi="Arial"/>
                <w:color w:val="404040"/>
                <w:sz w:val="20"/>
              </w:rPr>
              <w:t>NBR 15.438</w:t>
            </w:r>
          </w:p>
        </w:tc>
        <w:tc>
          <w:tcPr>
            <w:tcW w:w="1977" w:type="dxa"/>
            <w:vAlign w:val="center"/>
          </w:tcPr>
          <w:p w14:paraId="5653CBC1" w14:textId="77777777" w:rsidR="00CE6EF5" w:rsidRPr="00E95784" w:rsidRDefault="00CE6EF5" w:rsidP="0023361F">
            <w:pPr>
              <w:spacing w:line="360" w:lineRule="auto"/>
              <w:jc w:val="center"/>
              <w:rPr>
                <w:rFonts w:ascii="Arial" w:hAnsi="Arial"/>
                <w:color w:val="404040"/>
                <w:sz w:val="20"/>
              </w:rPr>
            </w:pPr>
            <w:r>
              <w:rPr>
                <w:rFonts w:ascii="Arial" w:hAnsi="Arial"/>
                <w:color w:val="404040"/>
                <w:sz w:val="20"/>
              </w:rPr>
              <w:t>8</w:t>
            </w:r>
            <w:r w:rsidRPr="00E95784">
              <w:rPr>
                <w:rFonts w:ascii="Arial" w:hAnsi="Arial"/>
                <w:color w:val="404040"/>
                <w:sz w:val="20"/>
              </w:rPr>
              <w:t>0</w:t>
            </w:r>
          </w:p>
        </w:tc>
        <w:tc>
          <w:tcPr>
            <w:tcW w:w="2036" w:type="dxa"/>
            <w:vAlign w:val="center"/>
          </w:tcPr>
          <w:p w14:paraId="67BCA16C" w14:textId="77777777" w:rsidR="00CE6EF5" w:rsidRPr="00E95784" w:rsidRDefault="00CE6EF5" w:rsidP="0023361F">
            <w:pPr>
              <w:spacing w:line="360" w:lineRule="auto"/>
              <w:jc w:val="center"/>
              <w:rPr>
                <w:rFonts w:ascii="Arial" w:hAnsi="Arial"/>
                <w:color w:val="404040"/>
                <w:sz w:val="20"/>
              </w:rPr>
            </w:pPr>
            <w:r w:rsidRPr="00E95784">
              <w:rPr>
                <w:rFonts w:ascii="Arial" w:hAnsi="Arial"/>
                <w:color w:val="404040"/>
                <w:sz w:val="20"/>
              </w:rPr>
              <w:t>-</w:t>
            </w:r>
          </w:p>
        </w:tc>
      </w:tr>
      <w:tr w:rsidR="00CE6EF5" w:rsidRPr="005463B8" w14:paraId="2ED37EEB" w14:textId="77777777" w:rsidTr="0023361F">
        <w:trPr>
          <w:jc w:val="center"/>
        </w:trPr>
        <w:tc>
          <w:tcPr>
            <w:tcW w:w="3252" w:type="dxa"/>
            <w:vAlign w:val="center"/>
          </w:tcPr>
          <w:p w14:paraId="1D9242E8" w14:textId="77777777" w:rsidR="00CE6EF5" w:rsidRPr="00E95784" w:rsidRDefault="00CE6EF5" w:rsidP="0023361F">
            <w:pPr>
              <w:spacing w:line="360" w:lineRule="auto"/>
              <w:jc w:val="center"/>
              <w:rPr>
                <w:rFonts w:ascii="Arial" w:hAnsi="Arial"/>
                <w:color w:val="404040"/>
                <w:sz w:val="20"/>
              </w:rPr>
            </w:pPr>
            <w:r w:rsidRPr="004D66B0">
              <w:rPr>
                <w:rFonts w:ascii="Arial" w:hAnsi="Arial"/>
                <w:color w:val="404040"/>
                <w:sz w:val="20"/>
              </w:rPr>
              <w:t>Resistência à abrasão úmida – Ciclos</w:t>
            </w:r>
          </w:p>
        </w:tc>
        <w:tc>
          <w:tcPr>
            <w:tcW w:w="1918" w:type="dxa"/>
            <w:vAlign w:val="center"/>
          </w:tcPr>
          <w:p w14:paraId="0F1D816C" w14:textId="77777777" w:rsidR="00CE6EF5" w:rsidRDefault="00CE6EF5" w:rsidP="0023361F">
            <w:pPr>
              <w:spacing w:line="360" w:lineRule="auto"/>
              <w:jc w:val="center"/>
              <w:rPr>
                <w:rFonts w:ascii="Arial" w:hAnsi="Arial"/>
                <w:color w:val="404040"/>
                <w:sz w:val="20"/>
              </w:rPr>
            </w:pPr>
            <w:r w:rsidRPr="004D66B0">
              <w:rPr>
                <w:rFonts w:ascii="Arial" w:hAnsi="Arial"/>
                <w:color w:val="404040"/>
                <w:sz w:val="20"/>
              </w:rPr>
              <w:t>NBR 14940</w:t>
            </w:r>
          </w:p>
        </w:tc>
        <w:tc>
          <w:tcPr>
            <w:tcW w:w="1977" w:type="dxa"/>
            <w:vAlign w:val="center"/>
          </w:tcPr>
          <w:p w14:paraId="79FAB61E" w14:textId="77777777" w:rsidR="00CE6EF5" w:rsidRDefault="00CE6EF5" w:rsidP="0023361F">
            <w:pPr>
              <w:spacing w:line="360" w:lineRule="auto"/>
              <w:jc w:val="center"/>
              <w:rPr>
                <w:rFonts w:ascii="Arial" w:hAnsi="Arial"/>
                <w:color w:val="404040"/>
                <w:sz w:val="20"/>
              </w:rPr>
            </w:pPr>
            <w:r>
              <w:rPr>
                <w:rFonts w:ascii="Arial" w:hAnsi="Arial"/>
                <w:color w:val="404040"/>
                <w:sz w:val="20"/>
              </w:rPr>
              <w:t>800</w:t>
            </w:r>
          </w:p>
        </w:tc>
        <w:tc>
          <w:tcPr>
            <w:tcW w:w="2036" w:type="dxa"/>
            <w:vAlign w:val="center"/>
          </w:tcPr>
          <w:p w14:paraId="22298B58" w14:textId="77777777" w:rsidR="00CE6EF5" w:rsidRPr="00E95784" w:rsidRDefault="00CE6EF5" w:rsidP="0023361F">
            <w:pPr>
              <w:spacing w:line="360" w:lineRule="auto"/>
              <w:jc w:val="center"/>
              <w:rPr>
                <w:rFonts w:ascii="Arial" w:hAnsi="Arial"/>
                <w:color w:val="404040"/>
                <w:sz w:val="20"/>
              </w:rPr>
            </w:pPr>
            <w:r>
              <w:rPr>
                <w:rFonts w:ascii="Arial" w:hAnsi="Arial"/>
                <w:color w:val="404040"/>
                <w:sz w:val="20"/>
              </w:rPr>
              <w:t>-</w:t>
            </w:r>
          </w:p>
        </w:tc>
      </w:tr>
      <w:tr w:rsidR="00CE6EF5" w:rsidRPr="005463B8" w14:paraId="758352FA" w14:textId="77777777" w:rsidTr="0023361F">
        <w:trPr>
          <w:jc w:val="center"/>
        </w:trPr>
        <w:tc>
          <w:tcPr>
            <w:tcW w:w="3252" w:type="dxa"/>
            <w:vAlign w:val="center"/>
          </w:tcPr>
          <w:p w14:paraId="02B8CFF2" w14:textId="77777777" w:rsidR="00CE6EF5" w:rsidRPr="004D66B0" w:rsidRDefault="00CE6EF5" w:rsidP="0023361F">
            <w:pPr>
              <w:spacing w:line="360" w:lineRule="auto"/>
              <w:jc w:val="center"/>
              <w:rPr>
                <w:rFonts w:ascii="Arial" w:hAnsi="Arial"/>
                <w:color w:val="404040"/>
                <w:sz w:val="20"/>
              </w:rPr>
            </w:pPr>
            <w:r w:rsidRPr="00B45DC3">
              <w:rPr>
                <w:rFonts w:ascii="Arial" w:hAnsi="Arial"/>
                <w:color w:val="404040"/>
                <w:sz w:val="20"/>
              </w:rPr>
              <w:t>Veículo</w:t>
            </w:r>
          </w:p>
        </w:tc>
        <w:tc>
          <w:tcPr>
            <w:tcW w:w="1918" w:type="dxa"/>
            <w:vAlign w:val="center"/>
          </w:tcPr>
          <w:p w14:paraId="070E30D6" w14:textId="77777777" w:rsidR="00CE6EF5" w:rsidRPr="004D66B0" w:rsidRDefault="00CE6EF5" w:rsidP="0023361F">
            <w:pPr>
              <w:spacing w:line="360" w:lineRule="auto"/>
              <w:jc w:val="center"/>
              <w:rPr>
                <w:rFonts w:ascii="Arial" w:hAnsi="Arial"/>
                <w:color w:val="404040"/>
                <w:sz w:val="20"/>
              </w:rPr>
            </w:pPr>
            <w:r w:rsidRPr="00B45DC3">
              <w:rPr>
                <w:rFonts w:ascii="Arial" w:hAnsi="Arial"/>
                <w:color w:val="404040"/>
                <w:sz w:val="20"/>
              </w:rPr>
              <w:t>NBR 15.438</w:t>
            </w:r>
          </w:p>
        </w:tc>
        <w:tc>
          <w:tcPr>
            <w:tcW w:w="4013" w:type="dxa"/>
            <w:gridSpan w:val="2"/>
            <w:vAlign w:val="center"/>
          </w:tcPr>
          <w:p w14:paraId="467444E1" w14:textId="1FA62394" w:rsidR="00CE6EF5" w:rsidRDefault="00E31516" w:rsidP="0023361F">
            <w:pPr>
              <w:spacing w:line="360" w:lineRule="auto"/>
              <w:jc w:val="center"/>
              <w:rPr>
                <w:rFonts w:ascii="Arial" w:hAnsi="Arial"/>
                <w:color w:val="404040"/>
                <w:sz w:val="20"/>
              </w:rPr>
            </w:pPr>
            <w:r>
              <w:rPr>
                <w:rFonts w:ascii="Arial" w:hAnsi="Arial"/>
                <w:color w:val="404040"/>
                <w:sz w:val="20"/>
              </w:rPr>
              <w:t>E</w:t>
            </w:r>
            <w:r w:rsidR="00CE6EF5">
              <w:rPr>
                <w:rFonts w:ascii="Arial" w:hAnsi="Arial"/>
                <w:color w:val="404040"/>
                <w:sz w:val="20"/>
              </w:rPr>
              <w:t>póxi-acrílica</w:t>
            </w:r>
          </w:p>
        </w:tc>
      </w:tr>
      <w:tr w:rsidR="00CE6EF5" w:rsidRPr="005463B8" w14:paraId="44D80E59" w14:textId="77777777" w:rsidTr="0023361F">
        <w:trPr>
          <w:jc w:val="center"/>
        </w:trPr>
        <w:tc>
          <w:tcPr>
            <w:tcW w:w="3252" w:type="dxa"/>
            <w:vAlign w:val="center"/>
          </w:tcPr>
          <w:p w14:paraId="4A133D47" w14:textId="77777777" w:rsidR="00CE6EF5" w:rsidRPr="00E95784" w:rsidRDefault="00CE6EF5" w:rsidP="0023361F">
            <w:pPr>
              <w:spacing w:line="360" w:lineRule="auto"/>
              <w:jc w:val="center"/>
              <w:rPr>
                <w:rFonts w:ascii="Arial" w:hAnsi="Arial"/>
                <w:color w:val="404040"/>
                <w:sz w:val="20"/>
              </w:rPr>
            </w:pPr>
            <w:r w:rsidRPr="00E95784">
              <w:rPr>
                <w:rFonts w:ascii="Arial" w:hAnsi="Arial"/>
                <w:color w:val="404040"/>
                <w:sz w:val="20"/>
              </w:rPr>
              <w:t xml:space="preserve">Tempo de liberação ao Tráfego </w:t>
            </w:r>
            <w:r w:rsidRPr="00B33B52">
              <w:rPr>
                <w:rFonts w:ascii="Arial" w:hAnsi="Arial"/>
                <w:b/>
                <w:color w:val="404040"/>
                <w:sz w:val="20"/>
              </w:rPr>
              <w:t>*</w:t>
            </w:r>
          </w:p>
        </w:tc>
        <w:tc>
          <w:tcPr>
            <w:tcW w:w="1918" w:type="dxa"/>
            <w:vAlign w:val="center"/>
          </w:tcPr>
          <w:p w14:paraId="5F229B64" w14:textId="77777777" w:rsidR="00CE6EF5" w:rsidRPr="00E95784" w:rsidRDefault="00CE6EF5" w:rsidP="0023361F">
            <w:pPr>
              <w:spacing w:line="360" w:lineRule="auto"/>
              <w:jc w:val="center"/>
              <w:rPr>
                <w:rFonts w:ascii="Arial" w:hAnsi="Arial"/>
                <w:color w:val="404040"/>
                <w:sz w:val="20"/>
              </w:rPr>
            </w:pPr>
            <w:r w:rsidRPr="00E95784">
              <w:rPr>
                <w:rFonts w:ascii="Arial" w:hAnsi="Arial"/>
                <w:color w:val="404040"/>
                <w:sz w:val="20"/>
              </w:rPr>
              <w:t>Estimado</w:t>
            </w:r>
          </w:p>
        </w:tc>
        <w:tc>
          <w:tcPr>
            <w:tcW w:w="1977" w:type="dxa"/>
            <w:vAlign w:val="center"/>
          </w:tcPr>
          <w:p w14:paraId="4DB039EC" w14:textId="77777777" w:rsidR="00CE6EF5" w:rsidRPr="00E95784" w:rsidRDefault="00CE6EF5" w:rsidP="0023361F">
            <w:pPr>
              <w:spacing w:line="360" w:lineRule="auto"/>
              <w:jc w:val="center"/>
              <w:rPr>
                <w:rFonts w:ascii="Arial" w:hAnsi="Arial"/>
                <w:color w:val="404040"/>
                <w:sz w:val="20"/>
              </w:rPr>
            </w:pPr>
            <w:r w:rsidRPr="00E95784">
              <w:rPr>
                <w:rFonts w:ascii="Arial" w:hAnsi="Arial"/>
                <w:color w:val="404040"/>
                <w:sz w:val="20"/>
              </w:rPr>
              <w:t>-</w:t>
            </w:r>
          </w:p>
        </w:tc>
        <w:tc>
          <w:tcPr>
            <w:tcW w:w="2036" w:type="dxa"/>
            <w:vAlign w:val="center"/>
          </w:tcPr>
          <w:p w14:paraId="7CAAF077" w14:textId="77777777" w:rsidR="00CE6EF5" w:rsidRPr="00E95784" w:rsidRDefault="00CE6EF5" w:rsidP="0023361F">
            <w:pPr>
              <w:spacing w:line="360" w:lineRule="auto"/>
              <w:jc w:val="center"/>
              <w:rPr>
                <w:rFonts w:ascii="Arial" w:hAnsi="Arial"/>
                <w:color w:val="404040"/>
                <w:sz w:val="20"/>
              </w:rPr>
            </w:pPr>
            <w:r>
              <w:rPr>
                <w:rFonts w:ascii="Arial" w:hAnsi="Arial"/>
                <w:color w:val="404040"/>
                <w:sz w:val="20"/>
              </w:rPr>
              <w:t>3</w:t>
            </w:r>
            <w:r w:rsidRPr="00E95784">
              <w:rPr>
                <w:rFonts w:ascii="Arial" w:hAnsi="Arial"/>
                <w:color w:val="404040"/>
                <w:sz w:val="20"/>
              </w:rPr>
              <w:t>0 minutos</w:t>
            </w:r>
          </w:p>
        </w:tc>
      </w:tr>
    </w:tbl>
    <w:p w14:paraId="2FAB55C2" w14:textId="77777777" w:rsidR="00CE6EF5" w:rsidRPr="00B33B52" w:rsidRDefault="00CE6EF5" w:rsidP="00CE6EF5">
      <w:pPr>
        <w:spacing w:line="360" w:lineRule="auto"/>
        <w:jc w:val="both"/>
        <w:rPr>
          <w:rFonts w:ascii="Arial" w:hAnsi="Arial"/>
          <w:b/>
          <w:color w:val="404040"/>
          <w:sz w:val="16"/>
          <w:szCs w:val="16"/>
        </w:rPr>
      </w:pPr>
      <w:r w:rsidRPr="00B33B52">
        <w:rPr>
          <w:rFonts w:ascii="Arial" w:hAnsi="Arial"/>
          <w:b/>
          <w:color w:val="404040"/>
          <w:sz w:val="16"/>
          <w:szCs w:val="16"/>
        </w:rPr>
        <w:t>* Tempo recomendado, considerando espessura úmida de 0,</w:t>
      </w:r>
      <w:r>
        <w:rPr>
          <w:rFonts w:ascii="Arial" w:hAnsi="Arial"/>
          <w:b/>
          <w:color w:val="404040"/>
          <w:sz w:val="16"/>
          <w:szCs w:val="16"/>
        </w:rPr>
        <w:t>4</w:t>
      </w:r>
      <w:r w:rsidRPr="00B33B52">
        <w:rPr>
          <w:rFonts w:ascii="Arial" w:hAnsi="Arial"/>
          <w:b/>
          <w:color w:val="404040"/>
          <w:sz w:val="16"/>
          <w:szCs w:val="16"/>
        </w:rPr>
        <w:t xml:space="preserve"> mm, temperatura ambiente de 25°C e umidade relativa de 5</w:t>
      </w:r>
      <w:r>
        <w:rPr>
          <w:rFonts w:ascii="Arial" w:hAnsi="Arial"/>
          <w:b/>
          <w:color w:val="404040"/>
          <w:sz w:val="16"/>
          <w:szCs w:val="16"/>
        </w:rPr>
        <w:t>5</w:t>
      </w:r>
      <w:r w:rsidRPr="00B33B52">
        <w:rPr>
          <w:rFonts w:ascii="Arial" w:hAnsi="Arial"/>
          <w:b/>
          <w:color w:val="404040"/>
          <w:sz w:val="16"/>
          <w:szCs w:val="16"/>
        </w:rPr>
        <w:t xml:space="preserve">%. </w:t>
      </w:r>
    </w:p>
    <w:p w14:paraId="5B05BCC1" w14:textId="77777777" w:rsidR="00CE6EF5" w:rsidRPr="00E95784" w:rsidRDefault="00CE6EF5" w:rsidP="00CE6EF5">
      <w:pPr>
        <w:jc w:val="both"/>
        <w:rPr>
          <w:rFonts w:ascii="Arial" w:hAnsi="Arial"/>
          <w:color w:val="404040"/>
          <w:sz w:val="20"/>
        </w:rPr>
      </w:pPr>
    </w:p>
    <w:p w14:paraId="06272AAF" w14:textId="77777777" w:rsidR="00CE6EF5" w:rsidRPr="006140A0" w:rsidRDefault="00CE6EF5" w:rsidP="00CE6EF5">
      <w:pPr>
        <w:pStyle w:val="Default"/>
        <w:spacing w:line="360" w:lineRule="auto"/>
        <w:jc w:val="both"/>
        <w:rPr>
          <w:rFonts w:eastAsia="MS MinNew Roman"/>
          <w:lang w:eastAsia="ja-JP"/>
        </w:rPr>
      </w:pPr>
      <w:r w:rsidRPr="00E95784">
        <w:rPr>
          <w:rFonts w:cs="Times New Roman"/>
          <w:color w:val="404040"/>
          <w:sz w:val="20"/>
          <w:szCs w:val="20"/>
          <w:lang w:val="pt-PT"/>
        </w:rPr>
        <w:t>As informações expressas neste boletim são apenas orientativas. Não devem ser consideradas como garantia ou especificação de qualidade. O cliente deve observar os procedimentos e normas existentes. Caso haja necessidade de maiores esclarecimentos ou informações adicionais, favor consultar nosso SAC (11) 2799 9299 ou o site www.indutil.com.br.</w:t>
      </w:r>
    </w:p>
    <w:p w14:paraId="3DBC7DF9" w14:textId="77777777" w:rsidR="00CE6EF5" w:rsidRDefault="00CE6EF5" w:rsidP="0053684A">
      <w:pPr>
        <w:spacing w:line="360" w:lineRule="auto"/>
        <w:rPr>
          <w:rFonts w:ascii="Arial" w:hAnsi="Arial" w:cs="Arial"/>
          <w:bCs/>
          <w:color w:val="404040"/>
          <w:sz w:val="20"/>
        </w:rPr>
      </w:pPr>
    </w:p>
    <w:sectPr w:rsidR="00CE6EF5" w:rsidSect="00F52E79">
      <w:headerReference w:type="default" r:id="rId9"/>
      <w:footerReference w:type="default" r:id="rId10"/>
      <w:pgSz w:w="11900" w:h="16840"/>
      <w:pgMar w:top="2921" w:right="1701" w:bottom="1417" w:left="1701" w:header="708" w:footer="8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F708C4" w14:textId="77777777" w:rsidR="005F172D" w:rsidRDefault="005F172D" w:rsidP="00064752">
      <w:r>
        <w:separator/>
      </w:r>
    </w:p>
  </w:endnote>
  <w:endnote w:type="continuationSeparator" w:id="0">
    <w:p w14:paraId="1490367B" w14:textId="77777777" w:rsidR="005F172D" w:rsidRDefault="005F172D" w:rsidP="0006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AA7A3" w14:textId="77777777" w:rsidR="00064752" w:rsidRDefault="00064752" w:rsidP="00064752">
    <w:pPr>
      <w:pStyle w:val="Rodap"/>
      <w:rPr>
        <w:rFonts w:ascii="Calibri" w:hAnsi="Calibri"/>
        <w:b/>
        <w:color w:val="CE1437"/>
        <w:sz w:val="22"/>
      </w:rPr>
    </w:pPr>
  </w:p>
  <w:p w14:paraId="36ADEB16" w14:textId="77777777" w:rsidR="00064752" w:rsidRPr="00064752" w:rsidRDefault="00064752" w:rsidP="00064752">
    <w:pPr>
      <w:pStyle w:val="Rodap"/>
      <w:jc w:val="center"/>
      <w:rPr>
        <w:rFonts w:ascii="Calibri" w:hAnsi="Calibri"/>
        <w:b/>
        <w:color w:val="CE1437"/>
        <w:sz w:val="22"/>
      </w:rPr>
    </w:pPr>
    <w:r w:rsidRPr="00064752">
      <w:rPr>
        <w:rFonts w:ascii="Calibri" w:hAnsi="Calibri"/>
        <w:b/>
        <w:color w:val="CE1437"/>
        <w:sz w:val="22"/>
      </w:rPr>
      <w:t>www.indutil.com.br</w:t>
    </w:r>
  </w:p>
  <w:p w14:paraId="492080C9" w14:textId="77777777" w:rsidR="00064752" w:rsidRPr="00064752" w:rsidRDefault="00064752" w:rsidP="00064752">
    <w:pPr>
      <w:pStyle w:val="Rodap"/>
      <w:jc w:val="center"/>
      <w:rPr>
        <w:rFonts w:ascii="Calibri" w:hAnsi="Calibri"/>
        <w:color w:val="364751"/>
        <w:sz w:val="22"/>
      </w:rPr>
    </w:pPr>
    <w:r w:rsidRPr="00064752">
      <w:rPr>
        <w:rFonts w:ascii="Calibri" w:hAnsi="Calibri"/>
        <w:color w:val="364751"/>
        <w:sz w:val="22"/>
      </w:rPr>
      <w:t xml:space="preserve">R. Um, 220, Jardim Ottawa, </w:t>
    </w:r>
    <w:proofErr w:type="gramStart"/>
    <w:r w:rsidRPr="00064752">
      <w:rPr>
        <w:rFonts w:ascii="Calibri" w:hAnsi="Calibri"/>
        <w:color w:val="364751"/>
        <w:sz w:val="22"/>
      </w:rPr>
      <w:t>Guarulhos .</w:t>
    </w:r>
    <w:proofErr w:type="gramEnd"/>
    <w:r w:rsidRPr="00064752">
      <w:rPr>
        <w:rFonts w:ascii="Calibri" w:hAnsi="Calibri"/>
        <w:color w:val="364751"/>
        <w:sz w:val="22"/>
      </w:rPr>
      <w:t xml:space="preserve"> </w:t>
    </w:r>
    <w:proofErr w:type="gramStart"/>
    <w:r w:rsidRPr="00064752">
      <w:rPr>
        <w:rFonts w:ascii="Calibri" w:hAnsi="Calibri"/>
        <w:color w:val="364751"/>
        <w:sz w:val="22"/>
      </w:rPr>
      <w:t>SP .</w:t>
    </w:r>
    <w:proofErr w:type="gramEnd"/>
    <w:r w:rsidRPr="00064752">
      <w:rPr>
        <w:rFonts w:ascii="Calibri" w:hAnsi="Calibri"/>
        <w:color w:val="364751"/>
        <w:sz w:val="22"/>
      </w:rPr>
      <w:t xml:space="preserve"> Brasil</w:t>
    </w:r>
    <w:proofErr w:type="gramStart"/>
    <w:r w:rsidRPr="00064752">
      <w:rPr>
        <w:rFonts w:ascii="Calibri" w:hAnsi="Calibri"/>
        <w:color w:val="364751"/>
        <w:sz w:val="22"/>
      </w:rPr>
      <w:t xml:space="preserve">  </w:t>
    </w:r>
    <w:proofErr w:type="gramEnd"/>
    <w:r w:rsidRPr="00064752">
      <w:rPr>
        <w:rFonts w:ascii="Calibri" w:hAnsi="Calibri"/>
        <w:b/>
        <w:color w:val="CE1437"/>
        <w:sz w:val="22"/>
      </w:rPr>
      <w:t>|</w:t>
    </w:r>
    <w:r w:rsidRPr="00064752">
      <w:rPr>
        <w:rFonts w:ascii="Calibri" w:hAnsi="Calibri"/>
        <w:color w:val="364751"/>
        <w:sz w:val="22"/>
      </w:rPr>
      <w:t xml:space="preserve">  </w:t>
    </w:r>
    <w:r w:rsidRPr="00064752">
      <w:rPr>
        <w:rFonts w:ascii="Calibri" w:hAnsi="Calibri"/>
        <w:b/>
        <w:color w:val="364751"/>
        <w:sz w:val="22"/>
      </w:rPr>
      <w:t>Tel.</w:t>
    </w:r>
    <w:r w:rsidRPr="00064752">
      <w:rPr>
        <w:rFonts w:ascii="Calibri" w:hAnsi="Calibri"/>
        <w:color w:val="364751"/>
        <w:sz w:val="22"/>
      </w:rPr>
      <w:t xml:space="preserve"> +55 11 2799 9299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E99DE" w14:textId="77777777" w:rsidR="005F172D" w:rsidRDefault="005F172D" w:rsidP="00064752">
      <w:r>
        <w:separator/>
      </w:r>
    </w:p>
  </w:footnote>
  <w:footnote w:type="continuationSeparator" w:id="0">
    <w:p w14:paraId="697FA8E3" w14:textId="77777777" w:rsidR="005F172D" w:rsidRDefault="005F172D" w:rsidP="00064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C4DA7" w14:textId="7542E6B6" w:rsidR="001832B4" w:rsidRDefault="00DB43C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8A2DB95" wp14:editId="436CB06B">
          <wp:simplePos x="0" y="0"/>
          <wp:positionH relativeFrom="margin">
            <wp:posOffset>-70485</wp:posOffset>
          </wp:positionH>
          <wp:positionV relativeFrom="margin">
            <wp:posOffset>-2123440</wp:posOffset>
          </wp:positionV>
          <wp:extent cx="1350645" cy="600075"/>
          <wp:effectExtent l="0" t="0" r="1905" b="9525"/>
          <wp:wrapSquare wrapText="bothSides"/>
          <wp:docPr id="16" name="Imagem 16" descr="/Volumes/Time Capsule de Helio Morei/Clientes/Clientes Ativos/Indutil/INDU005/Papelaria/Timbrado/WORD/INDU005-timbrad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Time Capsule de Helio Morei/Clientes/Clientes Ativos/Indutil/INDU005/Papelaria/Timbrado/WORD/INDU005-timbrado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6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8B2531" w14:textId="3FFD58C2" w:rsidR="001832B4" w:rsidRDefault="001832B4">
    <w:pPr>
      <w:pStyle w:val="Cabealho"/>
    </w:pPr>
  </w:p>
  <w:p w14:paraId="60E73078" w14:textId="190AE797" w:rsidR="001832B4" w:rsidRDefault="001832B4">
    <w:pPr>
      <w:pStyle w:val="Cabealho"/>
    </w:pPr>
  </w:p>
  <w:p w14:paraId="5CBAE8F6" w14:textId="77777777" w:rsidR="00F52E79" w:rsidRDefault="00F52E79">
    <w:pPr>
      <w:pStyle w:val="Cabealho"/>
    </w:pPr>
  </w:p>
  <w:p w14:paraId="1DFD3853" w14:textId="1E8E8617" w:rsidR="001832B4" w:rsidRDefault="001832B4">
    <w:pPr>
      <w:pStyle w:val="Cabealho"/>
    </w:pPr>
    <w:r w:rsidRPr="001832B4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29E8F3" wp14:editId="04FCB94B">
              <wp:simplePos x="0" y="0"/>
              <wp:positionH relativeFrom="column">
                <wp:posOffset>-1127760</wp:posOffset>
              </wp:positionH>
              <wp:positionV relativeFrom="paragraph">
                <wp:posOffset>220980</wp:posOffset>
              </wp:positionV>
              <wp:extent cx="7772400" cy="0"/>
              <wp:effectExtent l="0" t="19050" r="19050" b="19050"/>
              <wp:wrapNone/>
              <wp:docPr id="7" name="Conector reto 6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0AE8D68-315E-4AE2-A9DD-8A34D4C18754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D2204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AF1CE1B" id="Conector re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8.8pt,17.4pt" to="523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" strokecolor="#d22043" strokeweight="3pt">
              <v:stroke joinstyle="miter"/>
            </v:line>
          </w:pict>
        </mc:Fallback>
      </mc:AlternateContent>
    </w:r>
  </w:p>
  <w:p w14:paraId="5C49356F" w14:textId="77777777" w:rsidR="001832B4" w:rsidRPr="001832B4" w:rsidRDefault="001832B4" w:rsidP="001832B4">
    <w:pPr>
      <w:jc w:val="right"/>
      <w:rPr>
        <w:rFonts w:ascii="Arial" w:hAnsi="Arial"/>
        <w:b/>
        <w:sz w:val="20"/>
        <w:szCs w:val="20"/>
      </w:rPr>
    </w:pPr>
  </w:p>
  <w:p w14:paraId="41E06CDA" w14:textId="77777777" w:rsidR="00F52E79" w:rsidRDefault="00F52E79" w:rsidP="001832B4">
    <w:pPr>
      <w:jc w:val="right"/>
      <w:rPr>
        <w:rFonts w:ascii="Arial" w:hAnsi="Arial"/>
        <w:b/>
        <w:sz w:val="32"/>
      </w:rPr>
    </w:pPr>
  </w:p>
  <w:p w14:paraId="7CFCC001" w14:textId="1BC3CEC7" w:rsidR="001832B4" w:rsidRDefault="001832B4" w:rsidP="001832B4">
    <w:pPr>
      <w:jc w:val="right"/>
      <w:rPr>
        <w:rFonts w:ascii="Arial" w:hAnsi="Arial"/>
        <w:b/>
        <w:sz w:val="32"/>
      </w:rPr>
    </w:pPr>
    <w:r w:rsidRPr="001832B4">
      <w:rPr>
        <w:rFonts w:ascii="Arial" w:hAnsi="Arial"/>
        <w:b/>
        <w:sz w:val="32"/>
      </w:rPr>
      <w:t>BOLETIM TÉCNICO</w:t>
    </w:r>
  </w:p>
  <w:p w14:paraId="10A41118" w14:textId="238256E5" w:rsidR="001832B4" w:rsidRPr="00542F7E" w:rsidRDefault="00CE6EF5" w:rsidP="001832B4">
    <w:pPr>
      <w:jc w:val="right"/>
      <w:rPr>
        <w:rFonts w:ascii="Arial" w:hAnsi="Arial"/>
        <w:b/>
        <w:i/>
        <w:color w:val="595959"/>
        <w:sz w:val="36"/>
        <w:szCs w:val="36"/>
      </w:rPr>
    </w:pPr>
    <w:r>
      <w:rPr>
        <w:rFonts w:ascii="Arial" w:hAnsi="Arial"/>
        <w:b/>
        <w:i/>
        <w:color w:val="595959"/>
        <w:sz w:val="36"/>
        <w:szCs w:val="36"/>
      </w:rPr>
      <w:t>ACQUAPLAST EPX</w:t>
    </w:r>
  </w:p>
  <w:p w14:paraId="18D0784E" w14:textId="77777777" w:rsidR="001832B4" w:rsidRPr="001832B4" w:rsidRDefault="001832B4" w:rsidP="001832B4">
    <w:pPr>
      <w:jc w:val="right"/>
      <w:rPr>
        <w:rFonts w:ascii="Arial" w:hAnsi="Arial"/>
        <w:b/>
        <w:sz w:val="32"/>
      </w:rPr>
    </w:pPr>
  </w:p>
  <w:p w14:paraId="5688ACCD" w14:textId="66D9788B" w:rsidR="00064752" w:rsidRDefault="000647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93411"/>
    <w:multiLevelType w:val="hybridMultilevel"/>
    <w:tmpl w:val="50680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1">
    <w:nsid w:val="693C7E26"/>
    <w:multiLevelType w:val="hybridMultilevel"/>
    <w:tmpl w:val="8F30CE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752"/>
    <w:rsid w:val="00064752"/>
    <w:rsid w:val="00116B1E"/>
    <w:rsid w:val="001832B4"/>
    <w:rsid w:val="002C7502"/>
    <w:rsid w:val="00320E76"/>
    <w:rsid w:val="004D748A"/>
    <w:rsid w:val="0051041D"/>
    <w:rsid w:val="0053684A"/>
    <w:rsid w:val="005F172D"/>
    <w:rsid w:val="00790180"/>
    <w:rsid w:val="008320AB"/>
    <w:rsid w:val="009E6A85"/>
    <w:rsid w:val="00B04CF3"/>
    <w:rsid w:val="00B24F8D"/>
    <w:rsid w:val="00B777A9"/>
    <w:rsid w:val="00C01CF5"/>
    <w:rsid w:val="00C80715"/>
    <w:rsid w:val="00C9308D"/>
    <w:rsid w:val="00CE6EF5"/>
    <w:rsid w:val="00D203C5"/>
    <w:rsid w:val="00D747B2"/>
    <w:rsid w:val="00DB43C7"/>
    <w:rsid w:val="00E31516"/>
    <w:rsid w:val="00ED433E"/>
    <w:rsid w:val="00EF32A9"/>
    <w:rsid w:val="00F238AF"/>
    <w:rsid w:val="00F52E79"/>
    <w:rsid w:val="00F846DE"/>
    <w:rsid w:val="00FC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05F2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475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4752"/>
  </w:style>
  <w:style w:type="paragraph" w:styleId="Rodap">
    <w:name w:val="footer"/>
    <w:basedOn w:val="Normal"/>
    <w:link w:val="RodapChar"/>
    <w:uiPriority w:val="99"/>
    <w:unhideWhenUsed/>
    <w:rsid w:val="0006475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64752"/>
  </w:style>
  <w:style w:type="paragraph" w:styleId="NormalWeb">
    <w:name w:val="Normal (Web)"/>
    <w:basedOn w:val="Normal"/>
    <w:uiPriority w:val="99"/>
    <w:unhideWhenUsed/>
    <w:rsid w:val="00064752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paragraph" w:customStyle="1" w:styleId="Default">
    <w:name w:val="Default"/>
    <w:rsid w:val="001832B4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  <w:style w:type="paragraph" w:styleId="PargrafodaLista">
    <w:name w:val="List Paragraph"/>
    <w:basedOn w:val="Normal"/>
    <w:uiPriority w:val="99"/>
    <w:qFormat/>
    <w:rsid w:val="001832B4"/>
    <w:pPr>
      <w:ind w:left="720"/>
    </w:pPr>
    <w:rPr>
      <w:rFonts w:ascii="Times New Roman" w:eastAsia="MS Minngs" w:hAnsi="Times New Roman" w:cs="Times New Roman"/>
      <w:sz w:val="22"/>
      <w:szCs w:val="20"/>
      <w:lang w:val="pt-PT" w:eastAsia="pt-BR"/>
    </w:rPr>
  </w:style>
  <w:style w:type="character" w:styleId="Hyperlink">
    <w:name w:val="Hyperlink"/>
    <w:uiPriority w:val="99"/>
    <w:unhideWhenUsed/>
    <w:rsid w:val="001832B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32A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32A9"/>
    <w:rPr>
      <w:rFonts w:ascii="Segoe UI" w:hAnsi="Segoe UI" w:cs="Segoe UI"/>
      <w:sz w:val="18"/>
      <w:szCs w:val="18"/>
    </w:rPr>
  </w:style>
  <w:style w:type="paragraph" w:customStyle="1" w:styleId="Tabela-CorpoCentroNormal11pt">
    <w:name w:val="Tabela - Corpo Centro Normal 11pt"/>
    <w:rsid w:val="004D748A"/>
    <w:pPr>
      <w:spacing w:before="60" w:after="60"/>
      <w:ind w:left="60" w:right="60"/>
      <w:jc w:val="center"/>
    </w:pPr>
    <w:rPr>
      <w:rFonts w:ascii="Arial" w:eastAsia="Times New Roman" w:hAnsi="Arial" w:cs="Times New Roman"/>
      <w:noProof/>
      <w:sz w:val="2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475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4752"/>
  </w:style>
  <w:style w:type="paragraph" w:styleId="Rodap">
    <w:name w:val="footer"/>
    <w:basedOn w:val="Normal"/>
    <w:link w:val="RodapChar"/>
    <w:uiPriority w:val="99"/>
    <w:unhideWhenUsed/>
    <w:rsid w:val="0006475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64752"/>
  </w:style>
  <w:style w:type="paragraph" w:styleId="NormalWeb">
    <w:name w:val="Normal (Web)"/>
    <w:basedOn w:val="Normal"/>
    <w:uiPriority w:val="99"/>
    <w:unhideWhenUsed/>
    <w:rsid w:val="00064752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paragraph" w:customStyle="1" w:styleId="Default">
    <w:name w:val="Default"/>
    <w:rsid w:val="001832B4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  <w:style w:type="paragraph" w:styleId="PargrafodaLista">
    <w:name w:val="List Paragraph"/>
    <w:basedOn w:val="Normal"/>
    <w:uiPriority w:val="99"/>
    <w:qFormat/>
    <w:rsid w:val="001832B4"/>
    <w:pPr>
      <w:ind w:left="720"/>
    </w:pPr>
    <w:rPr>
      <w:rFonts w:ascii="Times New Roman" w:eastAsia="MS Minngs" w:hAnsi="Times New Roman" w:cs="Times New Roman"/>
      <w:sz w:val="22"/>
      <w:szCs w:val="20"/>
      <w:lang w:val="pt-PT" w:eastAsia="pt-BR"/>
    </w:rPr>
  </w:style>
  <w:style w:type="character" w:styleId="Hyperlink">
    <w:name w:val="Hyperlink"/>
    <w:uiPriority w:val="99"/>
    <w:unhideWhenUsed/>
    <w:rsid w:val="001832B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32A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32A9"/>
    <w:rPr>
      <w:rFonts w:ascii="Segoe UI" w:hAnsi="Segoe UI" w:cs="Segoe UI"/>
      <w:sz w:val="18"/>
      <w:szCs w:val="18"/>
    </w:rPr>
  </w:style>
  <w:style w:type="paragraph" w:customStyle="1" w:styleId="Tabela-CorpoCentroNormal11pt">
    <w:name w:val="Tabela - Corpo Centro Normal 11pt"/>
    <w:rsid w:val="004D748A"/>
    <w:pPr>
      <w:spacing w:before="60" w:after="60"/>
      <w:ind w:left="60" w:right="60"/>
      <w:jc w:val="center"/>
    </w:pPr>
    <w:rPr>
      <w:rFonts w:ascii="Arial" w:eastAsia="Times New Roman" w:hAnsi="Arial" w:cs="Times New Roman"/>
      <w:noProof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8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707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Ana Heloisa Silva Sousa</cp:lastModifiedBy>
  <cp:revision>10</cp:revision>
  <cp:lastPrinted>2020-07-13T17:03:00Z</cp:lastPrinted>
  <dcterms:created xsi:type="dcterms:W3CDTF">2019-08-27T17:01:00Z</dcterms:created>
  <dcterms:modified xsi:type="dcterms:W3CDTF">2020-07-13T17:03:00Z</dcterms:modified>
</cp:coreProperties>
</file>